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39" w:rsidRPr="00455039" w:rsidRDefault="00455039" w:rsidP="00455039">
      <w:pPr>
        <w:spacing w:after="0" w:line="240" w:lineRule="auto"/>
        <w:jc w:val="center"/>
        <w:rPr>
          <w:rFonts w:ascii="Arial" w:eastAsia="Times New Roman" w:hAnsi="Arial" w:cs="Arial"/>
          <w:b/>
          <w:sz w:val="24"/>
          <w:szCs w:val="24"/>
          <w:lang w:eastAsia="sr-Latn-RS"/>
        </w:rPr>
      </w:pPr>
      <w:bookmarkStart w:id="0" w:name="_GoBack"/>
      <w:r w:rsidRPr="00455039">
        <w:rPr>
          <w:rFonts w:ascii="Arial" w:eastAsia="Times New Roman" w:hAnsi="Arial" w:cs="Arial"/>
          <w:b/>
          <w:sz w:val="24"/>
          <w:szCs w:val="24"/>
          <w:lang w:eastAsia="sr-Latn-RS"/>
        </w:rPr>
        <w:t>Изве</w:t>
      </w:r>
      <w:r>
        <w:rPr>
          <w:rFonts w:ascii="Arial" w:eastAsia="Times New Roman" w:hAnsi="Arial" w:cs="Arial"/>
          <w:b/>
          <w:sz w:val="24"/>
          <w:szCs w:val="24"/>
          <w:lang w:val="sr-Cyrl-RS" w:eastAsia="sr-Latn-RS"/>
        </w:rPr>
        <w:t>ш</w:t>
      </w:r>
      <w:r w:rsidRPr="00455039">
        <w:rPr>
          <w:rFonts w:ascii="Arial" w:eastAsia="Times New Roman" w:hAnsi="Arial" w:cs="Arial"/>
          <w:b/>
          <w:sz w:val="24"/>
          <w:szCs w:val="24"/>
          <w:lang w:eastAsia="sr-Latn-RS"/>
        </w:rPr>
        <w:t>тај о реализацији неставе за недељу од 30. марта до 5. априла. 2020.</w:t>
      </w:r>
    </w:p>
    <w:bookmarkEnd w:id="0"/>
    <w:p w:rsidR="00455039" w:rsidRPr="00455039" w:rsidRDefault="00455039" w:rsidP="00455039">
      <w:pPr>
        <w:spacing w:after="0" w:line="240" w:lineRule="auto"/>
        <w:rPr>
          <w:rFonts w:ascii="Arial" w:eastAsia="Times New Roman" w:hAnsi="Arial" w:cs="Arial"/>
          <w:sz w:val="24"/>
          <w:szCs w:val="24"/>
          <w:lang w:val="sr-Cyrl-RS" w:eastAsia="sr-Latn-RS"/>
        </w:rPr>
      </w:pPr>
    </w:p>
    <w:tbl>
      <w:tblPr>
        <w:tblW w:w="0" w:type="auto"/>
        <w:tblCellMar>
          <w:top w:w="15" w:type="dxa"/>
          <w:left w:w="15" w:type="dxa"/>
          <w:bottom w:w="15" w:type="dxa"/>
          <w:right w:w="15" w:type="dxa"/>
        </w:tblCellMar>
        <w:tblLook w:val="04A0" w:firstRow="1" w:lastRow="0" w:firstColumn="1" w:lastColumn="0" w:noHBand="0" w:noVBand="1"/>
      </w:tblPr>
      <w:tblGrid>
        <w:gridCol w:w="1219"/>
        <w:gridCol w:w="2140"/>
        <w:gridCol w:w="2337"/>
        <w:gridCol w:w="2954"/>
        <w:gridCol w:w="36"/>
        <w:gridCol w:w="2770"/>
        <w:gridCol w:w="2484"/>
      </w:tblGrid>
      <w:tr w:rsidR="00455039" w:rsidRPr="00455039" w:rsidTr="00455039">
        <w:trPr>
          <w:trHeight w:val="1395"/>
        </w:trPr>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55039" w:rsidRPr="00455039" w:rsidRDefault="00455039" w:rsidP="00455039">
            <w:pPr>
              <w:spacing w:after="0" w:line="240" w:lineRule="auto"/>
              <w:rPr>
                <w:rFonts w:ascii="Arial" w:eastAsia="Times New Roman" w:hAnsi="Arial" w:cs="Arial"/>
                <w:sz w:val="24"/>
                <w:szCs w:val="24"/>
                <w:lang w:eastAsia="sr-Latn-RS"/>
              </w:rPr>
            </w:pPr>
            <w:r w:rsidRPr="00455039">
              <w:rPr>
                <w:rFonts w:ascii="Arial" w:eastAsia="Times New Roman" w:hAnsi="Arial" w:cs="Arial"/>
                <w:b/>
                <w:bCs/>
                <w:color w:val="000000"/>
                <w:lang w:eastAsia="sr-Latn-RS"/>
              </w:rPr>
              <w:t>Наталија Диковић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Настава је реализована према недељном плану на мудл полатформи школе. Ученици су имали и предавања о саобраћају на РТС3. Свим ученицима и родитељима достављена су јасна упутства за рад.</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Велики број ученика је приступио платформи где су се детаљно упознали са задацима али је мали број ученика успешно завршио предвиђени задатак (технички вртеж). Зато се ове активност продужују још једну седмицу.</w:t>
            </w:r>
          </w:p>
          <w:p w:rsidR="00455039" w:rsidRPr="00455039" w:rsidRDefault="00455039" w:rsidP="00455039">
            <w:pPr>
              <w:spacing w:after="0" w:line="240" w:lineRule="auto"/>
              <w:rPr>
                <w:rFonts w:ascii="Arial" w:eastAsia="Times New Roman" w:hAnsi="Arial" w:cs="Arial"/>
                <w:sz w:val="24"/>
                <w:szCs w:val="24"/>
                <w:lang w:eastAsia="sr-Latn-R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Настава је реализована према недељном плану на мудл полатформи школе. Свим ученицима и родитељима достављена су јасна упутства за рад.</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Велики број ученика је приступио платформи где су се детаљно упознали са задацима али је мали број ученика успешно завршио предвиђени задатак (израда модела). Да би и остали ученици успешно завршили задатке, све активности се продужују још једну седмицу.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Настава је реализована према недељном плану на мудл полатформи школе. Свим ученицима и родитељима достављена су јасна упутства за рад.</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Велики број ученика је приступио платформи где су се детаљно упознали са задацима. Велика већина је делимично а половина ученика  успешно завршла све предвиђене задатке. Да би и остали ученици успешно завршили задатке, све активности се продужују још једну седмицу.</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Са учеником, са којим се ради индивидуализација, успостављена је додатна комуникација и договоорен начин рада.</w:t>
            </w:r>
          </w:p>
        </w:tc>
        <w:tc>
          <w:tcPr>
            <w:tcW w:w="0" w:type="auto"/>
            <w:tcBorders>
              <w:top w:val="single" w:sz="8" w:space="0" w:color="000000"/>
              <w:left w:val="single" w:sz="8" w:space="0" w:color="000000"/>
              <w:bottom w:val="single" w:sz="8" w:space="0" w:color="000000"/>
              <w:right w:val="single" w:sz="8" w:space="0" w:color="000000"/>
            </w:tcBorders>
          </w:tcPr>
          <w:p w:rsidR="00455039" w:rsidRPr="00455039" w:rsidRDefault="00455039" w:rsidP="00455039">
            <w:pPr>
              <w:spacing w:before="240" w:after="0" w:line="240" w:lineRule="auto"/>
              <w:rPr>
                <w:rFonts w:ascii="Arial" w:eastAsia="Times New Roman" w:hAnsi="Arial" w:cs="Arial"/>
                <w:color w:val="000000"/>
                <w:sz w:val="18"/>
                <w:szCs w:val="18"/>
                <w:lang w:eastAsia="sr-Latn-R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Настава је реализована према недељном плану на мудл полатформи школе. Свим ученицима и родитељима достављена су јасна упутства за рад.</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Велики број ученика је приступио платформи где су се детаљно упознали са задацима. Велика већина је делимично а половина ученика  успешно завршла све предвиђене задатке  Да би и остали ученици успешно завршили задатке, све активности се продужују још једну седмицу.</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Са ученицом која ради по ИОП-у  успостављена је додатна комуникација и она ће завршити своје обавезе.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Свим одељењским старешинама прослеђен је извештај о ангажованости сваког ученика и њиховим резултатима. </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Свим ученицима су унете активности у е-дневник, тако да и родитељи могу да виде ангажованост своје деце.</w:t>
            </w:r>
          </w:p>
          <w:p w:rsidR="00455039" w:rsidRPr="00455039" w:rsidRDefault="00455039" w:rsidP="00455039">
            <w:pPr>
              <w:spacing w:before="240" w:after="0" w:line="240" w:lineRule="auto"/>
              <w:rPr>
                <w:rFonts w:ascii="Arial" w:eastAsia="Times New Roman" w:hAnsi="Arial" w:cs="Arial"/>
                <w:sz w:val="24"/>
                <w:szCs w:val="24"/>
                <w:lang w:eastAsia="sr-Latn-RS"/>
              </w:rPr>
            </w:pPr>
            <w:r w:rsidRPr="00455039">
              <w:rPr>
                <w:rFonts w:ascii="Arial" w:eastAsia="Times New Roman" w:hAnsi="Arial" w:cs="Arial"/>
                <w:color w:val="000000"/>
                <w:sz w:val="18"/>
                <w:szCs w:val="18"/>
                <w:lang w:eastAsia="sr-Latn-RS"/>
              </w:rPr>
              <w:t>Ученицима су подељени упитници о оптерећености задацима. На основу резултата, предвиђене активности за једну седмицу продужавају се на две, да би ученици имали више времена и да би се више концентрисали на предмете које полажу на завршном испиту.</w:t>
            </w:r>
          </w:p>
        </w:tc>
      </w:tr>
    </w:tbl>
    <w:p w:rsidR="0013456C" w:rsidRPr="00455039" w:rsidRDefault="0013456C">
      <w:pPr>
        <w:rPr>
          <w:rFonts w:ascii="Arial" w:hAnsi="Arial" w:cs="Arial"/>
        </w:rPr>
      </w:pPr>
    </w:p>
    <w:sectPr w:rsidR="0013456C" w:rsidRPr="00455039" w:rsidSect="0045503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9"/>
    <w:rsid w:val="0013456C"/>
    <w:rsid w:val="004550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1C885-FA2C-4C45-83F1-E25B4C23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8630">
      <w:bodyDiv w:val="1"/>
      <w:marLeft w:val="0"/>
      <w:marRight w:val="0"/>
      <w:marTop w:val="0"/>
      <w:marBottom w:val="0"/>
      <w:divBdr>
        <w:top w:val="none" w:sz="0" w:space="0" w:color="auto"/>
        <w:left w:val="none" w:sz="0" w:space="0" w:color="auto"/>
        <w:bottom w:val="none" w:sz="0" w:space="0" w:color="auto"/>
        <w:right w:val="none" w:sz="0" w:space="0" w:color="auto"/>
      </w:divBdr>
      <w:divsChild>
        <w:div w:id="92289504">
          <w:marLeft w:val="4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Dikovicci</dc:creator>
  <cp:keywords/>
  <dc:description/>
  <cp:lastModifiedBy>Dikovicci</cp:lastModifiedBy>
  <cp:revision>1</cp:revision>
  <dcterms:created xsi:type="dcterms:W3CDTF">2020-04-04T12:56:00Z</dcterms:created>
  <dcterms:modified xsi:type="dcterms:W3CDTF">2020-04-04T12:58:00Z</dcterms:modified>
</cp:coreProperties>
</file>