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DD" w:rsidRDefault="00394751">
      <w:pPr>
        <w:ind w:right="-99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FB1FDD" w:rsidRDefault="00394751">
      <w:pPr>
        <w:ind w:right="-99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Упутства за ученике за недељу од 4. до 10. маја  2020.</w:t>
      </w:r>
    </w:p>
    <w:p w:rsidR="00FB1FDD" w:rsidRDefault="00FB1FDD">
      <w:pPr>
        <w:ind w:right="-990"/>
        <w:jc w:val="center"/>
        <w:rPr>
          <w:b/>
          <w:u w:val="single"/>
        </w:rPr>
      </w:pPr>
    </w:p>
    <w:tbl>
      <w:tblPr>
        <w:tblStyle w:val="a"/>
        <w:tblW w:w="1440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3150"/>
        <w:gridCol w:w="3000"/>
        <w:gridCol w:w="2805"/>
        <w:gridCol w:w="3540"/>
      </w:tblGrid>
      <w:tr w:rsidR="00FB1FDD">
        <w:trPr>
          <w:trHeight w:val="69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предмет/</w:t>
            </w:r>
          </w:p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наставник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 разред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 разред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 разред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 разред</w:t>
            </w:r>
          </w:p>
        </w:tc>
      </w:tr>
      <w:tr w:rsidR="00FB1FDD">
        <w:trPr>
          <w:trHeight w:val="15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Cрпски језик</w:t>
            </w:r>
          </w:p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ће у својим читанкама и граматикама, али и преко мејла, Гугл учионице и Вибер-група за српски језик, пронаћи сав материјал, задатке и упутства везане за следеће наставне јединице: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-Предикат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-Прави и неправи објекат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-Прилошке одредбе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-Реченични члан</w:t>
            </w:r>
            <w:r>
              <w:rPr>
                <w:sz w:val="18"/>
                <w:szCs w:val="18"/>
              </w:rPr>
              <w:t>ови, обнављање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-Апозиција и реченични чланови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-Народна књижевност, утврђивање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ће у својим читанкама и граматикама, али и преко мејла, Гугл учионице и Вибер-група за српски језик, пронаћи сав материјал, задатке и упутства везане за следеће наставне јединице: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-Независне предикатске реченице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-Дескриптивне песме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-Родољубиве песм</w:t>
            </w:r>
            <w:r>
              <w:rPr>
                <w:sz w:val="18"/>
                <w:szCs w:val="18"/>
              </w:rPr>
              <w:t>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-„Грачаница“, Десанка Максимовић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-Вест и извештај; писмена вежба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ће у својим читанкама и граматикама, али и преко мејла, Гугл учионице и Вибер-група за српски језик, пронаћи сав материјал, задатке и упутства везане за следеће наставне јединице: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Грађење речи, утврђивање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-Историја језика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-„Љубавни растанак”, народна песма (усвајање појмова метафора и алегорија)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-„Диоба Јакшића”, народна епска песма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Безличне реченице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ће у својим читанкама и граматикама, али и преко мејла, Гугл учионице и В</w:t>
            </w:r>
            <w:r>
              <w:rPr>
                <w:sz w:val="18"/>
                <w:szCs w:val="18"/>
              </w:rPr>
              <w:t>ибер-група за српски језик, пронаћи сав материјал, задатке и упутства везане за следеће наставне јединице: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-Систематизација значења и функција падежа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-Народна лирика: „Српска девојка“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-Систематизација гласова и гласовних промена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-Систематизација народне еп</w:t>
            </w:r>
            <w:r>
              <w:rPr>
                <w:sz w:val="18"/>
                <w:szCs w:val="18"/>
              </w:rPr>
              <w:t>ике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-Рекламе као врста пропагандних текстова</w:t>
            </w:r>
          </w:p>
        </w:tc>
      </w:tr>
      <w:tr w:rsidR="00FB1FDD">
        <w:trPr>
          <w:trHeight w:val="201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 (Олгица)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упутства, задаци и материјали налазе се на сајту школе: Онлајн учење - Виртуелна учионица (мудл курс) - 6. разред</w:t>
            </w:r>
          </w:p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color w:val="1155CC"/>
                <w:sz w:val="18"/>
                <w:szCs w:val="18"/>
                <w:u w:val="single"/>
              </w:rPr>
            </w:pPr>
            <w:hyperlink r:id="rId6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http://ucionica.ospetarlekovic.edu.rs/course/view.php?id=18</w:t>
              </w:r>
            </w:hyperlink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упутства, задаци и материјали налазе се на сајту школе: Онлајн учење - Виртуелна учионица (мудл курс) - 7. разред</w:t>
            </w:r>
          </w:p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color w:val="1155CC"/>
                <w:sz w:val="18"/>
                <w:szCs w:val="18"/>
                <w:u w:val="single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http://ucionica.ospetarlekovic.edu.rs/course/view.php?id=19&amp;notifyeditingon=1</w:t>
              </w:r>
            </w:hyperlink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упутства, задаци и материјали налазе се на сајту школе: Онлајн учење - Виртуелна учионица (мудл курс) - 8  разред</w:t>
            </w:r>
          </w:p>
          <w:p w:rsidR="00FB1FDD" w:rsidRDefault="00394751">
            <w:pPr>
              <w:widowControl w:val="0"/>
              <w:spacing w:before="240" w:after="240" w:line="240" w:lineRule="auto"/>
              <w:ind w:left="200"/>
              <w:rPr>
                <w:color w:val="1155CC"/>
                <w:sz w:val="18"/>
                <w:szCs w:val="18"/>
                <w:u w:val="single"/>
              </w:rPr>
            </w:pP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http://ucionica.ospetarlekovic.edu.rs/course/view.php?id=20</w:t>
              </w:r>
            </w:hyperlink>
          </w:p>
        </w:tc>
      </w:tr>
      <w:tr w:rsidR="00FB1FDD">
        <w:trPr>
          <w:trHeight w:val="117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</w:tr>
      <w:tr w:rsidR="00FB1FDD">
        <w:trPr>
          <w:trHeight w:val="114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Немачки језик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10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Француски језик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 задаци и упутства за рад налазе се на Гугл учионици, кôd: </w:t>
            </w:r>
            <w:r>
              <w:rPr>
                <w:b/>
                <w:sz w:val="18"/>
                <w:szCs w:val="18"/>
              </w:rPr>
              <w:t>enxq3dy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300" w:after="30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 задаци и упутства за рад налазе се на Гугл учионици, кôd: </w:t>
            </w:r>
            <w:r>
              <w:rPr>
                <w:b/>
                <w:sz w:val="18"/>
                <w:szCs w:val="18"/>
              </w:rPr>
              <w:t>as63doe.</w:t>
            </w:r>
          </w:p>
          <w:p w:rsidR="00FB1FDD" w:rsidRDefault="00394751">
            <w:pPr>
              <w:widowControl w:val="0"/>
              <w:spacing w:before="300" w:after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*За ученике који нису у могућности да приступе Учионици : Прочитати  лекцију  “Les Francais, ici et ailleurs” на странама 70. и 71. и превести две картице по избору.</w:t>
            </w:r>
          </w:p>
          <w:p w:rsidR="00FB1FDD" w:rsidRDefault="00FB1FDD">
            <w:pPr>
              <w:widowControl w:val="0"/>
              <w:spacing w:before="300" w:after="300"/>
              <w:rPr>
                <w:b/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before="300" w:after="300"/>
              <w:rPr>
                <w:b/>
                <w:sz w:val="18"/>
                <w:szCs w:val="18"/>
              </w:rPr>
            </w:pPr>
          </w:p>
        </w:tc>
      </w:tr>
      <w:tr w:rsidR="00FB1FDD">
        <w:trPr>
          <w:trHeight w:val="115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Шпански језик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 задаци и упутства за рад налазе се на Гугл учионици. Код за приступ је </w:t>
            </w:r>
            <w:r>
              <w:rPr>
                <w:b/>
                <w:sz w:val="18"/>
                <w:szCs w:val="18"/>
              </w:rPr>
              <w:t>ggeli22.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87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 потребна упутства и материјали су у гугл учионици. Пратити редовно предавања на РТС-у. У току ове недеље биће приказане следеће лекције: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Обрнуто пропорционалне величине; Размера, пропорција, особине пропорције; Примена пропорције у директној и обрнутој пропорционалности; Примена пропорције - проценат.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 потребна упутства и материјали су у гугл учионици. Пратити редовно предавања на РТС-у.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току ове недеље биће приказане следеће лекције: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Дужина кружног лука; Површина круга; Површина делова круга.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8-4   Сва потребна упутства и материјали су у гугл учионици. Пратити редовно предавања на РТС-у. У току ове недеље биће приказане следеће лекције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highlight w:val="white"/>
              </w:rPr>
              <w:t>Површина и запремина купе; Сложена обртна тела; Купа, систематизација; Сфера и лопта.</w:t>
            </w:r>
          </w:p>
        </w:tc>
      </w:tr>
      <w:tr w:rsidR="00FB1FDD">
        <w:trPr>
          <w:trHeight w:val="106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Математика, (Борко)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 су 01.05. путем Гугл учионице добили домаћи задатак који треба да ураде до 06.05. Задаци су из градива које су радили претходне недеље.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 недеље ученици треба да прате часове на РТС-у. У понедељак и уторак ће утврђивати градиво које је рађено прошле недеље, док ће у  четвртак и петак радити ново градиво(једначине са непознатим чиниоцем, дељеником и делиоцем), а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суботу неједначине са неп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ознатим чиниоцем, дељеником и делиоцем.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Ученици треба да препишу у свеску све задатке које наставници раде на РТС-у!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недељу, 10.05, добиће нови домаћи задатак из бројевних израза, једначина и неједначина.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Ученици су 01.05. путем Гугл учионице добили домаћи задатак који треба да ураде до 06.05. Задаци су из градива које су радили претходне недеље.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ове недеље ученици треба да прате часове на РТС-у. У понедељак и уторак ће обрадити обрнуту пропорционалност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особине пропорција,  док ће у  четвртак и петак радити примену пропорција,  а у суботу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примену пропорција код израчунавања процента.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Ученици треба да препишу у свеску све задатке које наставници раде на РТС-у!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недељу, 10.05, добиће нови домаћи задатак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примена пропорција.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Ученици су 01.05. путем Гугл учионице добили домаћи задатак који треба да ураде до 06.05. Домаћи задатак треба да садржи све задатке које су наставници радили на часовима..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ове недеље ученици треба да прате часове на РТС-у. У понеде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љак ће утврђивати градиво које је рађено прошле недеље, док ће у уторак, четвртак, петак и суботу радити површину 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кружних исечака.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Ученици треба да препишу у свеску све задатке које наставници раде на РТС-у!</w:t>
            </w:r>
          </w:p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недељу, 10.05, добиће домаћи задатак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обима и површине круга, израчунавања дужина кружног лука и површина делова круга.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93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Математика -Радица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</w:tr>
      <w:tr w:rsidR="00FB1FDD">
        <w:trPr>
          <w:trHeight w:val="81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Биологија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Значај биљака и животиња за човека: </w:t>
            </w:r>
            <w:r>
              <w:rPr>
                <w:sz w:val="18"/>
                <w:szCs w:val="18"/>
              </w:rPr>
              <w:t>уради тест у уџбенику на страни 194 и 195.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Живот у екосистему: </w:t>
            </w:r>
            <w:r>
              <w:rPr>
                <w:sz w:val="18"/>
                <w:szCs w:val="18"/>
              </w:rPr>
              <w:t>мини тест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Чувари природе         Дефиниција и појам биодиверзитета: </w:t>
            </w:r>
            <w:r>
              <w:rPr>
                <w:sz w:val="18"/>
                <w:szCs w:val="18"/>
              </w:rPr>
              <w:t>претражи интернет стране и дефиниши појам и значај биодиверзитета.</w:t>
            </w:r>
            <w:r>
              <w:rPr>
                <w:b/>
                <w:sz w:val="18"/>
                <w:szCs w:val="18"/>
              </w:rPr>
              <w:t xml:space="preserve">                  </w:t>
            </w:r>
          </w:p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Будите и ви истраживачи: Слични, а различити: </w:t>
            </w:r>
            <w:r>
              <w:rPr>
                <w:sz w:val="18"/>
                <w:szCs w:val="18"/>
              </w:rPr>
              <w:t>уочавање заједничких особина међу члановима породице.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Порекло и разноврсност живог света: </w:t>
            </w:r>
            <w:r>
              <w:rPr>
                <w:sz w:val="18"/>
                <w:szCs w:val="18"/>
              </w:rPr>
              <w:t>мини тест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Чувари природе   </w:t>
            </w:r>
            <w:r>
              <w:rPr>
                <w:b/>
                <w:sz w:val="18"/>
                <w:szCs w:val="18"/>
              </w:rPr>
              <w:tab/>
              <w:t>Угроже</w:t>
            </w:r>
            <w:r>
              <w:rPr>
                <w:b/>
                <w:sz w:val="18"/>
                <w:szCs w:val="18"/>
              </w:rPr>
              <w:t xml:space="preserve">ност домаћих животиња, огледних животиња и крзнашица: </w:t>
            </w:r>
            <w:r>
              <w:rPr>
                <w:sz w:val="18"/>
                <w:szCs w:val="18"/>
              </w:rPr>
              <w:t>истражи интернет стране.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Драгана Луковић  </w:t>
            </w:r>
            <w:r>
              <w:rPr>
                <w:b/>
                <w:sz w:val="18"/>
                <w:szCs w:val="18"/>
              </w:rPr>
              <w:tab/>
              <w:t xml:space="preserve">     ИОП1: </w:t>
            </w:r>
            <w:r>
              <w:rPr>
                <w:sz w:val="18"/>
                <w:szCs w:val="18"/>
              </w:rPr>
              <w:t xml:space="preserve">прати наставне садржаје </w:t>
            </w:r>
            <w:r>
              <w:rPr>
                <w:sz w:val="18"/>
                <w:szCs w:val="18"/>
              </w:rPr>
              <w:lastRenderedPageBreak/>
              <w:t>на РТС3 каналу, прочитај лекцију из уџбеника, напише наслов лекције у свеску, препише питања из уџбеника у свеску и одговори на њих.</w:t>
            </w:r>
          </w:p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Систем органа за размножавање: </w:t>
            </w:r>
            <w:r>
              <w:rPr>
                <w:sz w:val="18"/>
                <w:szCs w:val="18"/>
              </w:rPr>
              <w:t>мини тест</w:t>
            </w:r>
          </w:p>
          <w:p w:rsidR="00FB1FDD" w:rsidRDefault="00394751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Дефиниција здравља.Пубертет и адолесценција: </w:t>
            </w:r>
            <w:r>
              <w:rPr>
                <w:sz w:val="18"/>
                <w:szCs w:val="18"/>
              </w:rPr>
              <w:t>прочитај те</w:t>
            </w:r>
            <w:r>
              <w:rPr>
                <w:sz w:val="18"/>
                <w:szCs w:val="18"/>
              </w:rPr>
              <w:t>кст у уџбенику од 148 до 150 стране. Дефиниши појмове: здравље, пубертет и адолесценција.</w:t>
            </w:r>
          </w:p>
          <w:p w:rsidR="00FB1FDD" w:rsidRDefault="00394751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Домаћинство               </w:t>
            </w:r>
            <w:r>
              <w:rPr>
                <w:b/>
                <w:sz w:val="18"/>
                <w:szCs w:val="18"/>
              </w:rPr>
              <w:tab/>
              <w:t xml:space="preserve">Примена комуникационих и информатичких технологија при куповини: </w:t>
            </w:r>
            <w:r>
              <w:rPr>
                <w:sz w:val="18"/>
                <w:szCs w:val="18"/>
              </w:rPr>
              <w:t xml:space="preserve">размисли и наведи које су предности и недостаци комуникационих и </w:t>
            </w:r>
            <w:r>
              <w:rPr>
                <w:sz w:val="18"/>
                <w:szCs w:val="18"/>
              </w:rPr>
              <w:lastRenderedPageBreak/>
              <w:t>информати</w:t>
            </w:r>
            <w:r>
              <w:rPr>
                <w:sz w:val="18"/>
                <w:szCs w:val="18"/>
              </w:rPr>
              <w:t xml:space="preserve">чких технологија при куповини.  </w:t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 xml:space="preserve">         </w:t>
            </w:r>
          </w:p>
          <w:p w:rsidR="00FB1FDD" w:rsidRDefault="00FB1FDD">
            <w:pPr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Савремен начин живота и здравље људи (бука,брза храна, дувански дим...): </w:t>
            </w:r>
            <w:r>
              <w:rPr>
                <w:sz w:val="18"/>
                <w:szCs w:val="18"/>
              </w:rPr>
              <w:t>прочитај текст у уџбенику од 139 до 142 стране.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Право на здраву животну средину Савремен начин живота и здравље: </w:t>
            </w:r>
            <w:r>
              <w:rPr>
                <w:sz w:val="18"/>
                <w:szCs w:val="18"/>
              </w:rPr>
              <w:t>претражи интернет стране и</w:t>
            </w:r>
            <w:r>
              <w:rPr>
                <w:sz w:val="18"/>
                <w:szCs w:val="18"/>
              </w:rPr>
              <w:t xml:space="preserve"> енциклопедије о утицају буке, брзе хране и дуванског дима на здравље деце.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Драгана Луковић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ИОП2: </w:t>
            </w:r>
            <w:r>
              <w:rPr>
                <w:sz w:val="18"/>
                <w:szCs w:val="18"/>
              </w:rPr>
              <w:t>прати наставне садржаје на РТС3 каналу, прочитај и одговори на питања из наставног листића.</w:t>
            </w:r>
          </w:p>
        </w:tc>
      </w:tr>
      <w:tr w:rsidR="00FB1FDD">
        <w:trPr>
          <w:trHeight w:val="9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Историја (Тања)</w:t>
            </w:r>
          </w:p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се налазе на платформи едмодо.Ученици који нису у могућности шаљу домаће задатке путем мејла,вибера или инстаграма</w:t>
            </w: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9">
              <w:r>
                <w:rPr>
                  <w:color w:val="1155CC"/>
                  <w:sz w:val="18"/>
                  <w:szCs w:val="18"/>
                  <w:u w:val="single"/>
                </w:rPr>
                <w:t>https://new.edmodo.com/groups/5-razred-30466985</w:t>
              </w:r>
            </w:hyperlink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групе је</w:t>
            </w:r>
            <w:r>
              <w:rPr>
                <w:sz w:val="18"/>
                <w:szCs w:val="18"/>
              </w:rPr>
              <w:t xml:space="preserve"> d5cjx6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се налазе на платформи едмодо.Ученици који нису у могућности шаљу домаће задатке путем мејла,вибера или инстаграма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0">
              <w:r>
                <w:rPr>
                  <w:color w:val="1155CC"/>
                  <w:sz w:val="18"/>
                  <w:szCs w:val="18"/>
                  <w:u w:val="single"/>
                </w:rPr>
                <w:t>https://new.edmodo.com/groups/6razred-30359446</w:t>
              </w:r>
            </w:hyperlink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групе је ef5cri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се налазе на платформи едмодо.Ученици који нису у могућности шаљу домаће задатке путем мејла,вибера или инстаграма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https://new.edmodo.com/groups/7-raz-30467017</w:t>
              </w:r>
            </w:hyperlink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групе wcup2w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се налазе на платформи едмодо.Ученици који нису у могућности шаљу домаће задатке путем мејла,вибера или инстаграма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https://new.edmodo.com/groups/8-ray-30466923</w:t>
              </w:r>
            </w:hyperlink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од групеf488cp</w:t>
            </w:r>
          </w:p>
        </w:tc>
      </w:tr>
      <w:tr w:rsidR="00FB1FDD">
        <w:trPr>
          <w:trHeight w:val="196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(Марина)</w:t>
            </w: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Свакодневни живот у прошлости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(Марина)</w:t>
            </w:r>
          </w:p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треба да прате предавање на телевизији.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треба да прате предавање на телевизији.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треба да прате предавање на телевизији.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</w:t>
            </w:r>
            <w:r>
              <w:rPr>
                <w:sz w:val="18"/>
                <w:szCs w:val="18"/>
              </w:rPr>
              <w:t>ства и материјал ученици ће добити преко Вибер групе.</w:t>
            </w:r>
          </w:p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треба да прате предавање на телевизији.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</w:tr>
      <w:tr w:rsidR="00FB1FDD">
        <w:trPr>
          <w:trHeight w:val="124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Историја (Мишо)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 упутства ученици ће добити преко Гугл учионице и вибера.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Сва упутства ученици ће добити преко Гугл учионице и вибера.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 упутства ученици ће добити преко Гугл учионице и вибера.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Сва упутства ученици ће добити преко Гугл учионице и вибера. </w:t>
            </w:r>
          </w:p>
        </w:tc>
      </w:tr>
      <w:tr w:rsidR="00FB1FDD">
        <w:trPr>
          <w:trHeight w:val="103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Полић Душко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ученици ће добити преко гугл учионице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ученици ће добити преко гугл учионице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ученици ће добити преко гугл учионице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ученици ће добити преко гугл учионице</w:t>
            </w:r>
          </w:p>
        </w:tc>
      </w:tr>
      <w:tr w:rsidR="00FB1FDD">
        <w:trPr>
          <w:trHeight w:val="216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 (Кнежевић)</w:t>
            </w: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Матеничарски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 информације везане за наставу одељења 5-3 налазе се на гугл учионици. Ученицима је постављена презентација Реке и језера и одговарајући домаћи задатак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Ученици треба у среду 6.5. да погледају лекцију </w:t>
            </w:r>
            <w:r>
              <w:rPr>
                <w:rFonts w:ascii="Times New Roman" w:eastAsia="Times New Roman" w:hAnsi="Times New Roman" w:cs="Times New Roman"/>
                <w:color w:val="212529"/>
                <w:sz w:val="16"/>
                <w:szCs w:val="16"/>
                <w:highlight w:val="white"/>
              </w:rPr>
              <w:t>Клима и биљни свет Европе на РТС-у, да нађу лекцију у уџбенику и одговоре на питања која се налазе на крају лекције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везана за наставу 7-3 и 7-4  налазе се на гугл учионици. Ученицима је постављена презентација Бразил и адекватан домаћи з</w:t>
            </w:r>
            <w:r>
              <w:rPr>
                <w:sz w:val="18"/>
                <w:szCs w:val="18"/>
              </w:rPr>
              <w:t>адатак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упутства везана за наставу одељења 8-4, 8-5, 8-6, налазе се на гугл учионици. За следећу недељу предивђена је тематика завичајне географије. ученици су добили есејски задатак да известе о природним и друштвеним одликама свог краја</w:t>
            </w:r>
          </w:p>
        </w:tc>
      </w:tr>
      <w:tr w:rsidR="00FB1FDD">
        <w:trPr>
          <w:trHeight w:val="12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Славица Матовић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Нове лекције  за ову седмицу: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1.Појам притиска,притисак чврстих тела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2.Хидростатички притисак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Прочитати пажљиво лекције из уџбеника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Издвојите нове појмове и напишите у свесци дефиниције ,формуле и мерне јединице мање и веће од 1 Pa ( Паск</w:t>
            </w:r>
            <w:r>
              <w:rPr>
                <w:sz w:val="18"/>
                <w:szCs w:val="18"/>
              </w:rPr>
              <w:t>ала  )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Нацртајте слике које прате текст ових лекција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Провежбајте претварање мерних јединица за притисак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Провежбајте задатке из уџбеника и збирке по слободном избору.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Радове шаљите на Мудл курс 6 разред виртуелна учионица школе 62 и 6 3  а 6 1 на Гугл учион</w:t>
            </w:r>
            <w:r>
              <w:rPr>
                <w:sz w:val="18"/>
                <w:szCs w:val="18"/>
              </w:rPr>
              <w:t>ици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Пратите обавезно предавања 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РТС 3 и водите кратке </w:t>
            </w:r>
            <w:r>
              <w:rPr>
                <w:sz w:val="18"/>
                <w:szCs w:val="18"/>
              </w:rPr>
              <w:lastRenderedPageBreak/>
              <w:t>белешке у свесци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Урадите и неколика занимљивих огледа из ових лекција.Упутства се налазе у уџбенику и у део уџбеника лабораторијских вежби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Огледе које урадите запишите резултате у свесци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Нове лекције</w:t>
            </w:r>
            <w:r>
              <w:rPr>
                <w:sz w:val="18"/>
                <w:szCs w:val="18"/>
              </w:rPr>
              <w:t xml:space="preserve"> за ову седмицу: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1.Топлотно ширење тела.Температура тела и њеномерење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2.Количина топлоте.Специфична топлота. Топлотна равнотежа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Прочитати пажљиво лекције из уџбеника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Издвојите нове појмове и напишите у свесци дефиниције ,формуле и мерне јединице мање и ве</w:t>
            </w:r>
            <w:r>
              <w:rPr>
                <w:sz w:val="18"/>
                <w:szCs w:val="18"/>
              </w:rPr>
              <w:t>ће од 1 J( Џула  )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Нацртајте слике које прате текст ових лекција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Провежбајте претварање мерних јединица за количину топлоте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Провежбајте задатке из уџбеника и збирке по слободном избору.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Радове шаљите на Мудл курс </w:t>
            </w:r>
            <w:r>
              <w:rPr>
                <w:sz w:val="18"/>
                <w:szCs w:val="18"/>
              </w:rPr>
              <w:lastRenderedPageBreak/>
              <w:t>7 разред виртуелна учионица школе 7 1 и 72  а  7 3  и 74 на имејл slavicamatoviic@gmail.com</w:t>
            </w: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Пратите обавезно предавања 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РТС 3 и водите кратке белешке у свесци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Урадите и неколика занимљивих огледа из ових лекција.Упутства се н</w:t>
            </w:r>
            <w:r>
              <w:rPr>
                <w:sz w:val="18"/>
                <w:szCs w:val="18"/>
              </w:rPr>
              <w:t>алазе у уџбенику и у део уџбеника лабораторијских вежби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Огледе које урадите запишите резултате у свесци</w:t>
            </w: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Нове лекције за ову седмиц :</w:t>
            </w:r>
          </w:p>
          <w:p w:rsidR="00FB1FDD" w:rsidRDefault="003947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1.Радиоактивно зрачење Природна радиоактивност.</w:t>
            </w:r>
          </w:p>
          <w:p w:rsidR="00FB1FDD" w:rsidRDefault="00394751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Вештачка радиоактивност</w:t>
            </w:r>
            <w:r>
              <w:rPr>
                <w:sz w:val="18"/>
                <w:szCs w:val="18"/>
              </w:rPr>
              <w:t xml:space="preserve"> Прочитати пажљиво лекције из уџбеника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Издвојите нове појмове и напишите у свесци дефиниције ,формуле и мерне јединице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Можете да нацртате или залепите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слике које прате текст везано за ових лекцијје</w:t>
            </w: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Радове шаљите на имејл </w:t>
            </w: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slavicamatovic@gmail.co</w:t>
              </w:r>
              <w:r>
                <w:rPr>
                  <w:color w:val="1155CC"/>
                  <w:sz w:val="18"/>
                  <w:szCs w:val="18"/>
                  <w:u w:val="single"/>
                </w:rPr>
                <w:t>m</w:t>
              </w:r>
            </w:hyperlink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FDD">
        <w:trPr>
          <w:trHeight w:val="91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Физика 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Душко Раковић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 у гугл учионици.Осим тога- треба да прате  и часове на телевизији.</w:t>
            </w:r>
          </w:p>
          <w:p w:rsidR="00FB1FDD" w:rsidRDefault="00FB1FD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 у гугл учионици.Осим тога- треба да прате  и часове на телевизији.</w:t>
            </w:r>
          </w:p>
          <w:p w:rsidR="00FB1FDD" w:rsidRDefault="00FB1FD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 у гугл учионици.Осим тога- треба да прате  и часове на телевизији.</w:t>
            </w:r>
          </w:p>
          <w:p w:rsidR="00FB1FDD" w:rsidRDefault="00FB1FD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B1FDD">
        <w:trPr>
          <w:trHeight w:val="123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Хемија 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Душко</w:t>
            </w:r>
            <w:r>
              <w:rPr>
                <w:b/>
                <w:sz w:val="20"/>
                <w:szCs w:val="20"/>
              </w:rPr>
              <w:t xml:space="preserve"> Раковић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 у гугл учионици.Осим тога- треба да прате  и часове на телевизији.</w:t>
            </w:r>
          </w:p>
          <w:p w:rsidR="00FB1FDD" w:rsidRDefault="00FB1FD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 у гугл учионици.Осим тога- треба да прате  и часове на телевизији.</w:t>
            </w: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181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Хемија(Душица Лучић Димитријевић)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упутсва за рад налазе се у Гугл учионици.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 задаци и упутсва за рад налазе се у Гугл учионици.</w:t>
            </w:r>
          </w:p>
        </w:tc>
      </w:tr>
      <w:tr w:rsidR="00FB1FDD">
        <w:trPr>
          <w:trHeight w:val="97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(Миливоје Росић)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8505"/>
        </w:trPr>
        <w:tc>
          <w:tcPr>
            <w:tcW w:w="1905" w:type="dxa"/>
            <w:vAlign w:val="center"/>
          </w:tcPr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(Наталија Диковић)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ind w:right="-60"/>
              <w:rPr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4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http://ucionica.ospetarlekovic.edu.rs/course/view.php?id=14&amp;n</w:t>
              </w:r>
              <w:r>
                <w:rPr>
                  <w:color w:val="1155CC"/>
                  <w:sz w:val="18"/>
                  <w:szCs w:val="18"/>
                  <w:u w:val="single"/>
                </w:rPr>
                <w:t>otifyeditingon=1a</w:t>
              </w:r>
            </w:hyperlink>
            <w:r>
              <w:rPr>
                <w:color w:val="1155CC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налазе се упутства која су потребна за реализацију часова </w:t>
            </w:r>
            <w:r>
              <w:rPr>
                <w:color w:val="373A3C"/>
                <w:sz w:val="18"/>
                <w:szCs w:val="18"/>
              </w:rPr>
              <w:t xml:space="preserve"> у овом периоду.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Ове недеље ученици треба да </w:t>
            </w:r>
            <w:r>
              <w:rPr>
                <w:sz w:val="18"/>
                <w:szCs w:val="18"/>
              </w:rPr>
              <w:t>прате предавање на телевизији “</w:t>
            </w:r>
            <w:r>
              <w:rPr>
                <w:color w:val="212529"/>
                <w:sz w:val="18"/>
                <w:szCs w:val="18"/>
                <w:highlight w:val="white"/>
              </w:rPr>
              <w:t>Карактеристике техничких цртежа - Израда техничких цртежа прибором за техничко цртање”</w:t>
            </w:r>
            <w:r>
              <w:rPr>
                <w:sz w:val="18"/>
                <w:szCs w:val="18"/>
              </w:rPr>
              <w:t xml:space="preserve"> и да  </w:t>
            </w:r>
            <w:r>
              <w:rPr>
                <w:color w:val="373A3C"/>
                <w:sz w:val="18"/>
                <w:szCs w:val="18"/>
              </w:rPr>
              <w:t>сходно упут</w:t>
            </w:r>
            <w:r>
              <w:rPr>
                <w:color w:val="373A3C"/>
                <w:sz w:val="18"/>
                <w:szCs w:val="18"/>
              </w:rPr>
              <w:t>ствима са теме “Задатак од 27. арила до 9. маја 2020.” нацртају технички цртеж изабраног модела и израде модел од картона/дрвета.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sz w:val="18"/>
                <w:szCs w:val="18"/>
              </w:rPr>
              <w:t>Уколико неко од ученика нема рачунар и интернет треба да према сопственој идеји у свесци нацрта технички цртеж предмета који ћ</w:t>
            </w:r>
            <w:r>
              <w:rPr>
                <w:sz w:val="18"/>
                <w:szCs w:val="18"/>
              </w:rPr>
              <w:t xml:space="preserve">е израђивати и да тај предмет изради од </w:t>
            </w:r>
            <w:r>
              <w:rPr>
                <w:color w:val="373A3C"/>
                <w:sz w:val="18"/>
                <w:szCs w:val="18"/>
              </w:rPr>
              <w:t>картона/дрвета</w:t>
            </w:r>
            <w:r>
              <w:rPr>
                <w:sz w:val="18"/>
                <w:szCs w:val="18"/>
              </w:rPr>
              <w:t xml:space="preserve">.  Да слика своје радове 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9. мај 2020. у 15 сати.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6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7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“Пројектни задатак” налазе се сва упутства која су потребни за реализацију часова у овом периоду.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 Потребно је да ученци на основу свог плана и алгоритма,</w:t>
            </w:r>
            <w:r>
              <w:rPr>
                <w:color w:val="373A3C"/>
                <w:sz w:val="18"/>
                <w:szCs w:val="18"/>
              </w:rPr>
              <w:t xml:space="preserve"> нацртају техничке цртеже макете из  Пројектног задатка. Слике цртежа постављају на форум за оцењивање.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треба да  користећи уџбеник, нацрта  техничке цртеже макете из  Пројектног задатка, у свеску, слика црте</w:t>
            </w:r>
            <w:r>
              <w:rPr>
                <w:color w:val="373A3C"/>
                <w:sz w:val="18"/>
                <w:szCs w:val="18"/>
              </w:rPr>
              <w:t xml:space="preserve">же и  пошаље на 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9. мај 2020. у 15 сати.</w:t>
            </w:r>
          </w:p>
          <w:p w:rsidR="00FB1FDD" w:rsidRDefault="00FB1FDD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18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19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  <w:r>
              <w:rPr>
                <w:color w:val="373A3C"/>
                <w:sz w:val="18"/>
                <w:szCs w:val="18"/>
              </w:rPr>
              <w:t xml:space="preserve"> на теми “Задатак од 27. арила до 9. маја 2020.”  налазе се сва упутства и материјали који су потребни за реализацију часова у овом периоду.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оформити групе и ураидти заједничку презентацију тока израде проје</w:t>
            </w:r>
            <w:r>
              <w:rPr>
                <w:color w:val="373A3C"/>
                <w:sz w:val="18"/>
                <w:szCs w:val="18"/>
              </w:rPr>
              <w:t>ктног задатка.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уџбеник, радну свеску или неки други извор знања, пронађе идеју за свој пројектни задатак и направи план рада кроз алгоритам “Од идеје до реализације” у свеску. Слика свеску </w:t>
            </w:r>
            <w:r>
              <w:rPr>
                <w:color w:val="373A3C"/>
                <w:sz w:val="18"/>
                <w:szCs w:val="18"/>
              </w:rPr>
              <w:t>и пошаље на оцењивање на</w:t>
            </w:r>
            <w:r>
              <w:rPr>
                <w:color w:val="1155CC"/>
                <w:sz w:val="18"/>
                <w:szCs w:val="18"/>
              </w:rPr>
              <w:t xml:space="preserve"> dikovicnatalija@gmail.com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Индивидуализација: </w:t>
            </w:r>
            <w:r>
              <w:rPr>
                <w:sz w:val="18"/>
                <w:szCs w:val="18"/>
              </w:rPr>
              <w:t>Ученик ће добити инструкције за рад у телефонском разговору, урадиће задатак и проследити рад на мејл наставници.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9. мај 2020. у 15 сати.</w:t>
            </w:r>
          </w:p>
          <w:p w:rsidR="00FB1FDD" w:rsidRDefault="00FB1FDD">
            <w:pPr>
              <w:widowControl w:val="0"/>
              <w:shd w:val="clear" w:color="auto" w:fill="FFFFFF"/>
              <w:spacing w:before="240" w:after="240" w:line="240" w:lineRule="auto"/>
              <w:ind w:left="200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 мудл платформи</w:t>
            </w:r>
            <w:hyperlink r:id="rId20" w:anchor="section-23">
              <w:r>
                <w:rPr>
                  <w:color w:val="373A3C"/>
                  <w:sz w:val="18"/>
                  <w:szCs w:val="18"/>
                </w:rPr>
                <w:t xml:space="preserve"> </w:t>
              </w:r>
            </w:hyperlink>
            <w:hyperlink r:id="rId21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  <w:r>
              <w:rPr>
                <w:color w:val="373A3C"/>
                <w:sz w:val="18"/>
                <w:szCs w:val="18"/>
              </w:rPr>
              <w:t xml:space="preserve"> </w:t>
            </w:r>
            <w:r>
              <w:rPr>
                <w:color w:val="373A3C"/>
                <w:sz w:val="18"/>
                <w:szCs w:val="18"/>
              </w:rPr>
              <w:t xml:space="preserve">на теми </w:t>
            </w:r>
            <w:r>
              <w:rPr>
                <w:sz w:val="18"/>
                <w:szCs w:val="18"/>
              </w:rPr>
              <w:t xml:space="preserve">“Телекомуникације и аудиовизуелна срдтва” </w:t>
            </w:r>
            <w:r>
              <w:rPr>
                <w:color w:val="373A3C"/>
                <w:sz w:val="18"/>
                <w:szCs w:val="18"/>
              </w:rPr>
              <w:t xml:space="preserve"> налазе се сва упутства и материјали који су потребни за реализацију часова у овом периоду.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Потребно је да ученици прочитају лекцију, утврде градиво кроз самосталан задатак и провере знање решавајући електр</w:t>
            </w:r>
            <w:r>
              <w:rPr>
                <w:color w:val="373A3C"/>
                <w:sz w:val="18"/>
                <w:szCs w:val="18"/>
              </w:rPr>
              <w:t>онски тест.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color w:val="1155C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Уколико неко од ученика нема рачунар и интернет треба да користећи уџбеник прочита лекцију </w:t>
            </w:r>
            <w:r>
              <w:rPr>
                <w:sz w:val="18"/>
                <w:szCs w:val="18"/>
              </w:rPr>
              <w:t>“Телекомуникације и аудиовизуелна срдтва”</w:t>
            </w:r>
            <w:r>
              <w:rPr>
                <w:color w:val="373A3C"/>
                <w:sz w:val="18"/>
                <w:szCs w:val="18"/>
              </w:rPr>
              <w:t>, упише најважније појмове у свеску, нацрта мапу ума,  и попуни радну свеску на странама предвиђеним за ову наст</w:t>
            </w:r>
            <w:r>
              <w:rPr>
                <w:color w:val="373A3C"/>
                <w:sz w:val="18"/>
                <w:szCs w:val="18"/>
              </w:rPr>
              <w:t xml:space="preserve">авну јединицу. </w:t>
            </w:r>
            <w:r>
              <w:rPr>
                <w:sz w:val="18"/>
                <w:szCs w:val="18"/>
              </w:rPr>
              <w:t xml:space="preserve">Да своје радове слика и пошаље на </w:t>
            </w:r>
            <w:r>
              <w:rPr>
                <w:color w:val="1155CC"/>
                <w:sz w:val="18"/>
                <w:szCs w:val="18"/>
              </w:rPr>
              <w:t>dikovicnatalija@gmail.com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ИОП1 </w:t>
            </w:r>
            <w:r>
              <w:rPr>
                <w:sz w:val="18"/>
                <w:szCs w:val="18"/>
              </w:rPr>
              <w:t>- ученица може да користи две могућности: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   прати и завршава задатке као и други ученици користећи говорни софтвер и помоћ родитеља или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 да прочита лекцију у уџбенику </w:t>
            </w:r>
            <w:r>
              <w:rPr>
                <w:sz w:val="18"/>
                <w:szCs w:val="18"/>
              </w:rPr>
              <w:t>и најважније запише у својој свесци, одговори на питања из уџбеника, слика рад и пошаље на мејл</w:t>
            </w:r>
          </w:p>
          <w:p w:rsidR="00FB1FDD" w:rsidRDefault="00394751">
            <w:pPr>
              <w:widowControl w:val="0"/>
              <w:shd w:val="clear" w:color="auto" w:fill="FFFFFF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рок за израду задатака је 9. мај 2020. у 15 сати.</w:t>
            </w:r>
          </w:p>
        </w:tc>
      </w:tr>
      <w:tr w:rsidR="00FB1FDD">
        <w:trPr>
          <w:trHeight w:val="15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Техника и технологија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(Даанијела Василијевић)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147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(Десимир Марјановић)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12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и технологија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(Светлана Никитовић)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Ученици треба да прате предавање на телевизији.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</w:t>
            </w:r>
            <w:r>
              <w:rPr>
                <w:sz w:val="18"/>
                <w:szCs w:val="18"/>
              </w:rPr>
              <w:t>а и материјал ученици ће добити преко Вибер групе.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 потребна упутства и материјал ученици ће добити преко Вибер групе.</w:t>
            </w: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  <w:p w:rsidR="00FB1FDD" w:rsidRDefault="00FB1FDD">
            <w:pPr>
              <w:widowControl w:val="0"/>
              <w:spacing w:before="240" w:after="240"/>
              <w:rPr>
                <w:sz w:val="18"/>
                <w:szCs w:val="18"/>
              </w:rPr>
            </w:pPr>
          </w:p>
        </w:tc>
      </w:tr>
      <w:tr w:rsidR="00FB1FDD">
        <w:trPr>
          <w:trHeight w:val="84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Сви задаци и упутства за рад налазе се на Гугл учионици.</w:t>
            </w:r>
          </w:p>
        </w:tc>
      </w:tr>
      <w:tr w:rsidR="00FB1FDD">
        <w:trPr>
          <w:trHeight w:val="91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Физичко васпитање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/>
              <w:rPr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/>
              <w:rPr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/>
              <w:rPr>
                <w:color w:val="1155CC"/>
                <w:sz w:val="18"/>
                <w:szCs w:val="18"/>
                <w:u w:val="single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/>
              <w:rPr>
                <w:color w:val="1155CC"/>
                <w:sz w:val="18"/>
                <w:szCs w:val="18"/>
                <w:u w:val="single"/>
              </w:rPr>
            </w:pPr>
          </w:p>
        </w:tc>
      </w:tr>
      <w:tr w:rsidR="00FB1FDD">
        <w:trPr>
          <w:trHeight w:val="106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Верска настава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:</w:t>
            </w:r>
            <w:r>
              <w:rPr>
                <w:color w:val="FF0000"/>
                <w:sz w:val="40"/>
                <w:szCs w:val="40"/>
              </w:rPr>
              <w:t xml:space="preserve">                                  </w:t>
            </w:r>
            <w:r>
              <w:rPr>
                <w:color w:val="FF0000"/>
                <w:sz w:val="20"/>
                <w:szCs w:val="20"/>
              </w:rPr>
              <w:t>Цар Давид</w:t>
            </w:r>
            <w:r>
              <w:rPr>
                <w:sz w:val="16"/>
                <w:szCs w:val="16"/>
              </w:rPr>
              <w:t>Лекцију за ову недељу одгледајте на линку :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https://sites.google.com/view/verska-nastava-eparhija-backa/%D0%BE%D1%81%D0%BD%D0%BE%D0%B2%D0%BD%D0%B0-%D1%88%D0%BA%D0%BE%D0%BB%D0%B0/%D0%BF%D0%B5%D1%82%D0%B8-%D1%80%D0%B0%D0%B7%D1%80%D0%B5%D0%B4/29-%D1%86%D0%B0%D1%80-%D0%B4%D0%B0%D0%B</w:t>
              </w:r>
              <w:r>
                <w:rPr>
                  <w:color w:val="1155CC"/>
                  <w:sz w:val="18"/>
                  <w:szCs w:val="18"/>
                  <w:u w:val="single"/>
                </w:rPr>
                <w:t>2%D0%B8%D0%B4?authuser=0</w:t>
              </w:r>
            </w:hyperlink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радним свескама прочитајте ову лекцију и одговорите на питања.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lastRenderedPageBreak/>
              <w:t xml:space="preserve">за </w:t>
            </w:r>
            <w:r>
              <w:rPr>
                <w:b/>
                <w:sz w:val="18"/>
                <w:szCs w:val="18"/>
              </w:rPr>
              <w:t>5-2</w:t>
            </w:r>
            <w:r>
              <w:rPr>
                <w:sz w:val="18"/>
                <w:szCs w:val="18"/>
              </w:rPr>
              <w:t>:</w:t>
            </w:r>
            <w:r>
              <w:rPr>
                <w:color w:val="FF0000"/>
                <w:sz w:val="24"/>
                <w:szCs w:val="24"/>
              </w:rPr>
              <w:t xml:space="preserve">                  Земља млека и меда</w:t>
            </w:r>
            <w:r>
              <w:rPr>
                <w:sz w:val="16"/>
                <w:szCs w:val="16"/>
              </w:rPr>
              <w:t>Лекцију за ову недељу погледајте на линку :</w:t>
            </w:r>
            <w:hyperlink r:id="rId23">
              <w:r>
                <w:rPr>
                  <w:color w:val="1155CC"/>
                  <w:sz w:val="18"/>
                  <w:szCs w:val="18"/>
                  <w:u w:val="single"/>
                </w:rPr>
                <w:t>https://sites.google.com/view/verska-nastava-eparhija-backa/%D0%BE%D1%81%D0%BD%D0%BE%D0%B2%D0%BD%D0%B0-%D1%88%D0%BA%D0%BE%D0%BB%D0%B0/%D0%BF%D0%B5%D1%82%D0%B8-%D1%80%D0%B0%D0%B7%D1%80%D0%B5%D</w:t>
              </w:r>
              <w:r>
                <w:rPr>
                  <w:color w:val="1155CC"/>
                  <w:sz w:val="18"/>
                  <w:szCs w:val="18"/>
                  <w:u w:val="single"/>
                </w:rPr>
                <w:t>0%B4/28-%D0%B7%D0%B5%D0%BC%D1%99%D0%B0-%D0%BC%D0%B5%D0%B4%D0%B0-%D0%B8-%D0%BC%D0%BB%D0%B5%D0%BA%D0%B0?authuser=0</w:t>
              </w:r>
            </w:hyperlink>
          </w:p>
          <w:p w:rsidR="00FB1FDD" w:rsidRDefault="00394751">
            <w:pPr>
              <w:keepLines/>
              <w:widowControl w:val="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 радним свескама пронађите ову лекцију , прочитајте и одговорите на питања.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5-3</w:t>
            </w:r>
            <w:r>
              <w:rPr>
                <w:sz w:val="18"/>
                <w:szCs w:val="18"/>
              </w:rPr>
              <w:t xml:space="preserve">:                                    </w:t>
            </w:r>
            <w:r>
              <w:rPr>
                <w:color w:val="FF0000"/>
                <w:sz w:val="16"/>
                <w:szCs w:val="16"/>
              </w:rPr>
              <w:t>СОЛОМОН И ЈЕРУСАЛИМСКИ ХРАМ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Ученици нек прочитају у радним свескама о Соломону ( стр.74-76)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>
              <w:rPr>
                <w:b/>
                <w:sz w:val="16"/>
                <w:szCs w:val="16"/>
              </w:rPr>
              <w:t>5-4</w:t>
            </w:r>
            <w:r>
              <w:rPr>
                <w:sz w:val="16"/>
                <w:szCs w:val="16"/>
              </w:rPr>
              <w:t>:</w:t>
            </w:r>
            <w:r>
              <w:rPr>
                <w:sz w:val="40"/>
                <w:szCs w:val="40"/>
              </w:rPr>
              <w:t xml:space="preserve">                      </w:t>
            </w:r>
            <w:r>
              <w:rPr>
                <w:color w:val="FF0000"/>
                <w:sz w:val="16"/>
                <w:szCs w:val="16"/>
              </w:rPr>
              <w:t>ПСАЛМИ ДАВИДОВИ</w:t>
            </w:r>
          </w:p>
          <w:p w:rsidR="00FB1FDD" w:rsidRDefault="00394751">
            <w:pPr>
              <w:keepLines/>
              <w:widowControl w:val="0"/>
              <w:spacing w:before="240" w:after="2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Лекцију можете погледати на линку</w:t>
            </w:r>
            <w:r>
              <w:rPr>
                <w:sz w:val="24"/>
                <w:szCs w:val="24"/>
              </w:rPr>
              <w:t xml:space="preserve"> :</w:t>
            </w:r>
            <w:hyperlink r:id="rId24">
              <w:r>
                <w:rPr>
                  <w:sz w:val="24"/>
                  <w:szCs w:val="24"/>
                </w:rPr>
                <w:t xml:space="preserve"> </w:t>
              </w:r>
            </w:hyperlink>
            <w:hyperlink r:id="rId25">
              <w:r>
                <w:rPr>
                  <w:color w:val="1155CC"/>
                  <w:u w:val="single"/>
                </w:rPr>
                <w:t>https://sites.google.com/view/verska-nastava-eparhija-backa/%D0%BE%D1%81%D0%BD%D0%BE%D0%B2%D0%BD%D0%B0-%D1%88%D0%BA%D0%BE%D0%BB%D0%B0/%D0%BF%D0%B5%D1%82%D0%B8-%D1%80%D0%B0%D0%B7%D1%80%D0%B5%D0%B4/30-%D0%BF%D1%81%D0%B0%D0%</w:t>
              </w:r>
              <w:r>
                <w:rPr>
                  <w:color w:val="1155CC"/>
                  <w:u w:val="single"/>
                </w:rPr>
                <w:t>BB%D0%BC%D0%B8-%D0%B4%D0%B0%D0%B2%D0%B8%D0%B4%D0%BE%D0%B2%D0%B8?authuser=0</w:t>
              </w:r>
            </w:hyperlink>
          </w:p>
          <w:p w:rsidR="00FB1FDD" w:rsidRDefault="00FB1FDD">
            <w:pPr>
              <w:keepLines/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  <w:p w:rsidR="00FB1FDD" w:rsidRDefault="00FB1FDD">
            <w:pPr>
              <w:keepLines/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135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Грађанско васпитање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https://www.youtube.com/watch?v=IjBFW_pLDQo</w:t>
              </w:r>
            </w:hyperlink>
          </w:p>
        </w:tc>
      </w:tr>
      <w:tr w:rsidR="00FB1FDD">
        <w:trPr>
          <w:trHeight w:val="12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Музичка култура            (Ивона Даниловић)</w:t>
            </w:r>
          </w:p>
          <w:p w:rsidR="00FB1FDD" w:rsidRDefault="00FB1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Упутства за даљи рад налазе се на гугл учионици.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Упутства за даљи рад налазе се на гугл учионици.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Упутства за даљи рад налазе се на гугл учионици.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Упутства за даљи рад налазе се на гугл учионици. </w:t>
            </w:r>
          </w:p>
        </w:tc>
      </w:tr>
      <w:tr w:rsidR="00FB1FDD">
        <w:trPr>
          <w:trHeight w:val="279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FB1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Ликовна култура</w:t>
            </w:r>
          </w:p>
          <w:p w:rsidR="00FB1FDD" w:rsidRDefault="0039475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(Валерија Арсов)</w:t>
            </w: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FB1FD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FB1FDD" w:rsidRDefault="00394751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ЦСВ-</w:t>
            </w:r>
            <w:r>
              <w:rPr>
                <w:b/>
                <w:sz w:val="16"/>
                <w:szCs w:val="16"/>
              </w:rPr>
              <w:t>5-5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(Валерија)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5.разред ОРНАМЕНТИ </w:t>
            </w:r>
            <w:r>
              <w:rPr>
                <w:sz w:val="20"/>
                <w:szCs w:val="20"/>
                <w:u w:val="single"/>
              </w:rPr>
              <w:t>Идејно решење</w:t>
            </w:r>
            <w:r>
              <w:rPr>
                <w:b/>
                <w:sz w:val="20"/>
                <w:szCs w:val="20"/>
                <w:u w:val="single"/>
              </w:rPr>
              <w:t xml:space="preserve"> ЋИЛИМ.</w:t>
            </w:r>
            <w:r>
              <w:rPr>
                <w:sz w:val="20"/>
                <w:szCs w:val="20"/>
                <w:u w:val="single"/>
              </w:rPr>
              <w:t xml:space="preserve">Уџбеник стр.96-97- </w:t>
            </w:r>
            <w:r>
              <w:rPr>
                <w:b/>
                <w:sz w:val="20"/>
                <w:szCs w:val="20"/>
                <w:u w:val="single"/>
              </w:rPr>
              <w:t>Народно стваралаштво.</w:t>
            </w:r>
            <w:r>
              <w:rPr>
                <w:sz w:val="20"/>
                <w:szCs w:val="20"/>
              </w:rPr>
              <w:t>Урадити ћилим у виду мозаика,изрезивањем и спајањем ситних квадратића различитих боја у колаж техници.Пре израде на папиру нацртати скицу на листу из свеске у квадратићима.у раду користити геометријске мотиве и постављати их симетрично у раду.Погледати при</w:t>
            </w:r>
            <w:r>
              <w:rPr>
                <w:sz w:val="20"/>
                <w:szCs w:val="20"/>
              </w:rPr>
              <w:t>мере мозаика у уметности на интернету.Припремне скице и финални рад фотографисати и послати вибером или мејлом на увид.Рок је до петка до 17 сати.</w:t>
            </w:r>
            <w:hyperlink r:id="rId27">
              <w:r>
                <w:t xml:space="preserve"> </w:t>
              </w:r>
            </w:hyperlink>
            <w:hyperlink r:id="rId28">
              <w:r>
                <w:rPr>
                  <w:color w:val="1155CC"/>
                  <w:sz w:val="18"/>
                  <w:szCs w:val="18"/>
                  <w:u w:val="single"/>
                </w:rPr>
                <w:t>https://www.google.com/search?q=%D0%BC%D0%BE%D0%B7%D0%B0%D0%B8%D0%BA%D0%B0+%D0%B3%D0%B0%D1%83%D0%B4%D0%B8&amp;rlz=1C1SQJL_enRS866RS</w:t>
              </w:r>
              <w:r>
                <w:rPr>
                  <w:color w:val="1155CC"/>
                  <w:sz w:val="18"/>
                  <w:szCs w:val="18"/>
                  <w:u w:val="single"/>
                </w:rPr>
                <w:t>866&amp;oq=%D0%BC%D0%BE%D0%B7%D0%B0%D0%B8%D0%BA&amp;aqs=chrome.4.69i57j0l7.7647j0j8&amp;sourceid=chrome&amp;ie=UTF-8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hyperlink r:id="rId29">
              <w:r>
                <w:rPr>
                  <w:color w:val="1155CC"/>
                  <w:sz w:val="18"/>
                  <w:szCs w:val="18"/>
                  <w:u w:val="single"/>
                </w:rPr>
                <w:t>https://snezanapolis.com/index.php/putov</w:t>
              </w:r>
              <w:r>
                <w:rPr>
                  <w:color w:val="1155CC"/>
                  <w:sz w:val="18"/>
                  <w:szCs w:val="18"/>
                  <w:u w:val="single"/>
                </w:rPr>
                <w:t>anja/feliks-romulijana-raskos-</w:t>
              </w:r>
              <w:r>
                <w:rPr>
                  <w:color w:val="1155CC"/>
                  <w:sz w:val="18"/>
                  <w:szCs w:val="18"/>
                  <w:u w:val="single"/>
                </w:rPr>
                <w:lastRenderedPageBreak/>
                <w:t>jednog-prohujalog-vremena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hyperlink r:id="rId3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https://www.youtube.com/watch?v=JuD33QD6tTQ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Само </w:t>
            </w:r>
            <w:r>
              <w:rPr>
                <w:b/>
                <w:sz w:val="20"/>
                <w:szCs w:val="20"/>
              </w:rPr>
              <w:t>5-5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Цртање сликање вајање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СЛОБОДНО КОМПОНОВАЊЕ</w:t>
            </w:r>
            <w:r>
              <w:rPr>
                <w:color w:val="FF0000"/>
                <w:sz w:val="20"/>
                <w:szCs w:val="20"/>
              </w:rPr>
              <w:t>Тема:</w:t>
            </w:r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ФАНТАСТИЧАН ГРАД</w:t>
            </w:r>
            <w:r>
              <w:rPr>
                <w:color w:val="FF0000"/>
                <w:sz w:val="20"/>
                <w:szCs w:val="20"/>
                <w:u w:val="single"/>
              </w:rPr>
              <w:t>.-наставак рада.Израдити инсталацију попут макете из више различитих облика у тродимензионалној форми</w:t>
            </w:r>
            <w:r>
              <w:rPr>
                <w:color w:val="FF0000"/>
                <w:sz w:val="20"/>
                <w:szCs w:val="20"/>
              </w:rPr>
              <w:t xml:space="preserve"> од картона,поступком савијања лепљења у више слојева. Погледати дела архитекте (</w:t>
            </w:r>
            <w:r>
              <w:rPr>
                <w:b/>
                <w:color w:val="FF0000"/>
                <w:sz w:val="20"/>
                <w:szCs w:val="20"/>
              </w:rPr>
              <w:t>Антонија Гаудија-кућа Батло, Света Породица</w:t>
            </w:r>
            <w:r>
              <w:rPr>
                <w:color w:val="FF0000"/>
                <w:sz w:val="20"/>
                <w:szCs w:val="20"/>
              </w:rPr>
              <w:t>) на интернету и дела научне фа</w:t>
            </w:r>
            <w:r>
              <w:rPr>
                <w:color w:val="FF0000"/>
                <w:sz w:val="20"/>
                <w:szCs w:val="20"/>
              </w:rPr>
              <w:t>нтастике.</w:t>
            </w:r>
            <w:hyperlink r:id="rId31">
              <w:r>
                <w:rPr>
                  <w:color w:val="1155CC"/>
                  <w:sz w:val="20"/>
                  <w:szCs w:val="20"/>
                  <w:u w:val="single"/>
                </w:rPr>
                <w:t>https://impulsportal.net/index.php/zanimljivosti/svastara/1345-organska-arhitektura-antoni-gaudi</w:t>
              </w:r>
            </w:hyperlink>
          </w:p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color w:val="4A86E8"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6.разред</w:t>
            </w:r>
            <w:r>
              <w:rPr>
                <w:sz w:val="20"/>
                <w:szCs w:val="20"/>
                <w:u w:val="single"/>
              </w:rPr>
              <w:t>-обрада</w:t>
            </w:r>
            <w:r>
              <w:rPr>
                <w:b/>
                <w:sz w:val="20"/>
                <w:szCs w:val="20"/>
                <w:u w:val="single"/>
              </w:rPr>
              <w:t>ПРОСТОР- АМБИЈЕНТ-</w:t>
            </w:r>
            <w:r>
              <w:rPr>
                <w:b/>
                <w:sz w:val="20"/>
                <w:szCs w:val="20"/>
                <w:u w:val="single"/>
              </w:rPr>
              <w:t xml:space="preserve">Ентеријер </w:t>
            </w:r>
            <w:r>
              <w:rPr>
                <w:sz w:val="20"/>
                <w:szCs w:val="20"/>
              </w:rPr>
              <w:t>Проучити лекцију уџбеник стр.86.-87 Појам архитектуре и обликовања простора.Ентеријер,екстеријер,простор уметн.дела и духовни простор који је бесконачан.Схватање амбијента као окружења на који утичу раѕни елементи.На папиру представити кућу у как</w:t>
            </w:r>
            <w:r>
              <w:rPr>
                <w:sz w:val="20"/>
                <w:szCs w:val="20"/>
              </w:rPr>
              <w:t>вој би волели да живите.Нека то буде КУЋА БУДУЋНОСТИ.На примеру линка имате какви су начини градње били у прошлости и савремену архитектуру</w:t>
            </w:r>
            <w:hyperlink r:id="rId32">
              <w:r>
                <w:rPr>
                  <w:sz w:val="20"/>
                  <w:szCs w:val="20"/>
                </w:rPr>
                <w:t xml:space="preserve"> </w:t>
              </w:r>
            </w:hyperlink>
            <w:r>
              <w:rPr>
                <w:sz w:val="20"/>
                <w:szCs w:val="20"/>
              </w:rPr>
              <w:t>Рок је до петка до 17 сати.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4A86E8"/>
                  <w:sz w:val="18"/>
                  <w:szCs w:val="18"/>
                  <w:u w:val="single"/>
                </w:rPr>
                <w:t>https://impulsportal.net/index.php/zanimljivosti/svastara/1345-organska-arhitektura-antoni-gaudi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35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https://www.youtube.com/watch?v=P73REgj-3UE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36">
              <w:r>
                <w:rPr>
                  <w:color w:val="1155CC"/>
                  <w:sz w:val="18"/>
                  <w:szCs w:val="18"/>
                  <w:u w:val="single"/>
                </w:rPr>
                <w:t>https://www.gradnja.rs/26-stvari-koje-mozda-</w:t>
              </w:r>
              <w:r>
                <w:rPr>
                  <w:color w:val="1155CC"/>
                  <w:sz w:val="18"/>
                  <w:szCs w:val="18"/>
                  <w:u w:val="single"/>
                </w:rPr>
                <w:t>niste-znali-o-arhitekti-frenku-lojdu-rajtu/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37">
              <w:r>
                <w:rPr>
                  <w:color w:val="1155CC"/>
                  <w:sz w:val="18"/>
                  <w:szCs w:val="18"/>
                  <w:u w:val="single"/>
                </w:rPr>
                <w:t>https://www.google.com/search?q</w:t>
              </w:r>
              <w:r>
                <w:rPr>
                  <w:color w:val="1155CC"/>
                  <w:sz w:val="18"/>
                  <w:szCs w:val="18"/>
                  <w:u w:val="single"/>
                </w:rPr>
                <w:lastRenderedPageBreak/>
                <w:t>=%D0%B0%D0%BD%D1%82%D0%BE%D0%BD%D0%B8%D0%BE+%D0%B3%D0%B0%D1%83%D0%B4%D0%B8+%D0%B0%D1%80</w:t>
              </w:r>
              <w:r>
                <w:rPr>
                  <w:color w:val="1155CC"/>
                  <w:sz w:val="18"/>
                  <w:szCs w:val="18"/>
                  <w:u w:val="single"/>
                </w:rPr>
                <w:t>%D1%85%D0%B8%D1%82%D0%B5%D0%BA%D1%82%D1%83%D1%80%D0%B0&amp;rlz=1C1SQJL_enRS866RS866&amp;oq=%D0%B0%D0%BD%D1%82%D0%BE%D0%BD%D0%B8%D0%BE+%D0%B3%D0%B0%D1%83%D0%B4%D0%B8&amp;aqs=chrome.6.69i57j46j69i59j0l5.9956j0j4&amp;sourceid=chrom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hyperlink r:id="rId38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https://www.youtube.com/watch?v=RqkgdpB8Uos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7.разред </w:t>
            </w:r>
            <w:r>
              <w:rPr>
                <w:sz w:val="20"/>
                <w:szCs w:val="20"/>
                <w:u w:val="single"/>
              </w:rPr>
              <w:t>–Обједињавање покрета ,игре и звука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– </w:t>
            </w:r>
            <w:r>
              <w:rPr>
                <w:b/>
                <w:sz w:val="20"/>
                <w:szCs w:val="20"/>
                <w:u w:val="single"/>
              </w:rPr>
              <w:t xml:space="preserve">ЛУТКАРСКО ПОЗОРИШТЕ </w:t>
            </w:r>
            <w:r>
              <w:rPr>
                <w:sz w:val="20"/>
                <w:szCs w:val="20"/>
              </w:rPr>
              <w:t xml:space="preserve">Обједињавање свега што сте радили претходна 2 часа- наставак рада.Покренути лутке које сте направили кроз причу уз сцену у </w:t>
            </w:r>
            <w:r>
              <w:rPr>
                <w:sz w:val="20"/>
                <w:szCs w:val="20"/>
              </w:rPr>
              <w:t>позадини,звучне и светлосне ефекте,говор и сл.Снимити кратак видео запис од неколико секунди камером на телефону.Може вам помоћи неко од укућана да снимите телефоном сценску ситуацију.Радове шаљете на вибер као и до сада.Рок је до петка до 17.часова.</w:t>
            </w:r>
            <w:hyperlink r:id="rId39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40">
              <w:r>
                <w:rPr>
                  <w:color w:val="1155CC"/>
                  <w:sz w:val="18"/>
                  <w:szCs w:val="18"/>
                  <w:u w:val="single"/>
                </w:rPr>
                <w:t>https://www.youtube.com/watch?v=XUkxAGNwD-s</w:t>
              </w:r>
            </w:hyperlink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394751">
            <w:pPr>
              <w:widowControl w:val="0"/>
              <w:spacing w:before="240" w:after="240" w:line="240" w:lineRule="auto"/>
              <w:rPr>
                <w:sz w:val="19"/>
                <w:szCs w:val="19"/>
                <w:highlight w:val="white"/>
              </w:rPr>
            </w:pPr>
            <w:r>
              <w:rPr>
                <w:b/>
                <w:sz w:val="20"/>
                <w:szCs w:val="20"/>
                <w:u w:val="single"/>
              </w:rPr>
              <w:t>8.разред Реални облици у нереалним односима</w:t>
            </w:r>
            <w:r>
              <w:rPr>
                <w:sz w:val="20"/>
                <w:szCs w:val="20"/>
              </w:rPr>
              <w:t>Задатак је да се упознате са појмом уметности н</w:t>
            </w:r>
            <w:r>
              <w:rPr>
                <w:sz w:val="20"/>
                <w:szCs w:val="20"/>
              </w:rPr>
              <w:t>адреализма кроз дела уметника Ренеа Магрита(</w:t>
            </w:r>
            <w:r>
              <w:rPr>
                <w:color w:val="52565A"/>
                <w:sz w:val="20"/>
                <w:szCs w:val="20"/>
                <w:highlight w:val="white"/>
              </w:rPr>
              <w:t>Rene Magritte)</w:t>
            </w:r>
            <w:r>
              <w:rPr>
                <w:sz w:val="20"/>
                <w:szCs w:val="20"/>
              </w:rPr>
              <w:t xml:space="preserve"> и Салвадора Далија(</w:t>
            </w:r>
            <w:r>
              <w:rPr>
                <w:color w:val="52565A"/>
                <w:sz w:val="20"/>
                <w:szCs w:val="20"/>
                <w:highlight w:val="white"/>
              </w:rPr>
              <w:t>Salvador</w:t>
            </w:r>
            <w:r>
              <w:rPr>
                <w:color w:val="3C4043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52565A"/>
                <w:sz w:val="20"/>
                <w:szCs w:val="20"/>
                <w:highlight w:val="white"/>
              </w:rPr>
              <w:t xml:space="preserve"> Dalí). </w:t>
            </w:r>
            <w:r>
              <w:rPr>
                <w:sz w:val="20"/>
                <w:szCs w:val="20"/>
                <w:highlight w:val="white"/>
              </w:rPr>
              <w:t>Затим радити на надреалистичком колажу, по угледу на примере које ће добити.Колаже правите тако што исецате облике из новина, часописа или каталога. Исечене кома</w:t>
            </w:r>
            <w:r>
              <w:rPr>
                <w:sz w:val="20"/>
                <w:szCs w:val="20"/>
                <w:highlight w:val="white"/>
              </w:rPr>
              <w:t>де лепите на други папир тако што их комбинујете без обзира на то што ти облици нису повезани у стварности. Поред новина и лепка за рад користите и оловке, бојице, фломастере, темпере... којима доцртавате и додатно бојите колаж који радите</w:t>
            </w:r>
            <w:r>
              <w:rPr>
                <w:sz w:val="19"/>
                <w:szCs w:val="19"/>
                <w:highlight w:val="white"/>
              </w:rPr>
              <w:t>.Имате рок 2 неде</w:t>
            </w:r>
            <w:r>
              <w:rPr>
                <w:sz w:val="19"/>
                <w:szCs w:val="19"/>
                <w:highlight w:val="white"/>
              </w:rPr>
              <w:t>ље до часа по регуларном распореду.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Пример обавезно погледати на линку</w:t>
            </w:r>
          </w:p>
          <w:p w:rsidR="00FB1FDD" w:rsidRDefault="00394751">
            <w:pPr>
              <w:widowControl w:val="0"/>
              <w:spacing w:before="240" w:after="240" w:line="240" w:lineRule="auto"/>
              <w:rPr>
                <w:color w:val="1155CC"/>
                <w:sz w:val="20"/>
                <w:szCs w:val="20"/>
                <w:highlight w:val="white"/>
                <w:u w:val="single"/>
              </w:rPr>
            </w:pPr>
            <w:hyperlink r:id="rId41">
              <w:r>
                <w:rPr>
                  <w:color w:val="1155CC"/>
                  <w:sz w:val="20"/>
                  <w:szCs w:val="20"/>
                  <w:highlight w:val="white"/>
                  <w:u w:val="single"/>
                </w:rPr>
                <w:t>https://drive.google.com/open?id=1XdD0_2tK2iNGw_pjZ0dW9IYKeiToO1Bg</w:t>
              </w:r>
            </w:hyperlink>
          </w:p>
          <w:p w:rsidR="00FB1FDD" w:rsidRDefault="00394751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FB1FDD">
        <w:trPr>
          <w:trHeight w:val="94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Ликовна култура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(Војислав Недељковић)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FB1FDD">
        <w:trPr>
          <w:trHeight w:val="90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Музичка култура </w:t>
            </w:r>
          </w:p>
          <w:p w:rsidR="00FB1FDD" w:rsidRDefault="0039475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Милан Златковић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FDD" w:rsidRDefault="00FB1FDD">
            <w:pPr>
              <w:widowControl w:val="0"/>
              <w:spacing w:before="240" w:after="240" w:line="240" w:lineRule="auto"/>
              <w:rPr>
                <w:rFonts w:ascii="Roboto" w:eastAsia="Roboto" w:hAnsi="Roboto" w:cs="Roboto"/>
                <w:sz w:val="18"/>
                <w:szCs w:val="18"/>
              </w:rPr>
            </w:pPr>
          </w:p>
        </w:tc>
      </w:tr>
    </w:tbl>
    <w:p w:rsidR="00FB1FDD" w:rsidRDefault="00FB1FDD"/>
    <w:sectPr w:rsidR="00FB1FDD">
      <w:headerReference w:type="default" r:id="rId42"/>
      <w:footerReference w:type="default" r:id="rId43"/>
      <w:pgSz w:w="16838" w:h="11906"/>
      <w:pgMar w:top="1440" w:right="566" w:bottom="1440" w:left="85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51" w:rsidRDefault="00394751">
      <w:pPr>
        <w:spacing w:line="240" w:lineRule="auto"/>
      </w:pPr>
      <w:r>
        <w:separator/>
      </w:r>
    </w:p>
  </w:endnote>
  <w:endnote w:type="continuationSeparator" w:id="0">
    <w:p w:rsidR="00394751" w:rsidRDefault="00394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DD" w:rsidRDefault="00FB1FDD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51" w:rsidRDefault="00394751">
      <w:pPr>
        <w:spacing w:line="240" w:lineRule="auto"/>
      </w:pPr>
      <w:r>
        <w:separator/>
      </w:r>
    </w:p>
  </w:footnote>
  <w:footnote w:type="continuationSeparator" w:id="0">
    <w:p w:rsidR="00394751" w:rsidRDefault="00394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DD" w:rsidRDefault="00FB1F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D"/>
    <w:rsid w:val="00394751"/>
    <w:rsid w:val="004A2AB7"/>
    <w:rsid w:val="00FB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A5C23-C777-450E-AC84-2298B9D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avicamatovic@gmail.com" TargetMode="External"/><Relationship Id="rId18" Type="http://schemas.openxmlformats.org/officeDocument/2006/relationships/hyperlink" Target="http://ucionica.ospetarlekovic.edu.rs/" TargetMode="External"/><Relationship Id="rId26" Type="http://schemas.openxmlformats.org/officeDocument/2006/relationships/hyperlink" Target="https://www.youtube.com/watch?v=IjBFW_pLDQo" TargetMode="External"/><Relationship Id="rId39" Type="http://schemas.openxmlformats.org/officeDocument/2006/relationships/hyperlink" Target="https://www.youtube.com/watch?v=XUkxAGNwD-s" TargetMode="External"/><Relationship Id="rId21" Type="http://schemas.openxmlformats.org/officeDocument/2006/relationships/hyperlink" Target="http://ucionica.ospetarlekovic.edu.rs/course/view.php?id=9" TargetMode="External"/><Relationship Id="rId34" Type="http://schemas.openxmlformats.org/officeDocument/2006/relationships/hyperlink" Target="https://impulsportal.net/index.php/zanimljivosti/svastara/1345-organska-arhitektura-antoni-gaudi" TargetMode="External"/><Relationship Id="rId42" Type="http://schemas.openxmlformats.org/officeDocument/2006/relationships/header" Target="header1.xml"/><Relationship Id="rId7" Type="http://schemas.openxmlformats.org/officeDocument/2006/relationships/hyperlink" Target="http://ucionica.ospetarlekovic.edu.rs/course/view.php?id=19&amp;notifyeditingon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cionica.ospetarlekovic.edu.rs/" TargetMode="External"/><Relationship Id="rId29" Type="http://schemas.openxmlformats.org/officeDocument/2006/relationships/hyperlink" Target="https://snezanapolis.com/index.php/putovanja/feliks-romulijana-raskos-jednog-prohujalog-vremena" TargetMode="Externa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18" TargetMode="External"/><Relationship Id="rId11" Type="http://schemas.openxmlformats.org/officeDocument/2006/relationships/hyperlink" Target="https://new.edmodo.com/groups/7-raz-30467017" TargetMode="External"/><Relationship Id="rId24" Type="http://schemas.openxmlformats.org/officeDocument/2006/relationships/hyperlink" Target="https://sites.google.com/view/verska-nastava-eparhija-backa/%D0%BE%D1%81%D0%BD%D0%BE%D0%B2%D0%BD%D0%B0-%D1%88%D0%BA%D0%BE%D0%BB%D0%B0/%D0%BF%D0%B5%D1%82%D0%B8-%D1%80%D0%B0%D0%B7%D1%80%D0%B5%D0%B4/30-%D0%BF%D1%81%D0%B0%D0%BB%D0%BC%D0%B8-%D0%B4%D0%B0%D0%B2%D0%B8%D0%B4%D0%BE%D0%B2%D0%B8?authuser=0" TargetMode="External"/><Relationship Id="rId32" Type="http://schemas.openxmlformats.org/officeDocument/2006/relationships/hyperlink" Target="https://impulsportal.net/index.php/zanimljivosti/svastara/1345-organska-arhitektura-antoni-gaudi" TargetMode="External"/><Relationship Id="rId37" Type="http://schemas.openxmlformats.org/officeDocument/2006/relationships/hyperlink" Target="https://www.google.com/search?q=%D0%B0%D0%BD%D1%82%D0%BE%D0%BD%D0%B8%D0%BE+%D0%B3%D0%B0%D1%83%D0%B4%D0%B8+%D0%B0%D1%80%D1%85%D0%B8%D1%82%D0%B5%D0%BA%D1%82%D1%83%D1%80%D0%B0&amp;rlz=1C1SQJL_enRS866RS866&amp;oq=%D0%B0%D0%BD%D1%82%D0%BE%D0%BD%D0%B8%D0%BE+%D0%B3%D0%B0%D1%83%D0%B4%D0%B8&amp;aqs=chrome.6.69i57j46j69i59j0l5.9956j0j4&amp;sourceid=chrom" TargetMode="External"/><Relationship Id="rId40" Type="http://schemas.openxmlformats.org/officeDocument/2006/relationships/hyperlink" Target="https://www.youtube.com/watch?v=XUkxAGNwD-s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ucionica.ospetarlekovic.edu.rs/course/view.php?id=14&amp;notifyeditingon=1a" TargetMode="External"/><Relationship Id="rId23" Type="http://schemas.openxmlformats.org/officeDocument/2006/relationships/hyperlink" Target="https://sites.google.com/view/verska-nastava-eparhija-backa/%D0%BE%D1%81%D0%BD%D0%BE%D0%B2%D0%BD%D0%B0-%D1%88%D0%BA%D0%BE%D0%BB%D0%B0/%D0%BF%D0%B5%D1%82%D0%B8-%D1%80%D0%B0%D0%B7%D1%80%D0%B5%D0%B4/28-%D0%B7%D0%B5%D0%BC%D1%99%D0%B0-%D0%BC%D0%B5%D0%B4%D0%B0-%D0%B8-%D0%BC%D0%BB%D0%B5%D0%BA%D0%B0?authuser=0" TargetMode="External"/><Relationship Id="rId28" Type="http://schemas.openxmlformats.org/officeDocument/2006/relationships/hyperlink" Target="https://www.google.com/search?q=%D0%BC%D0%BE%D0%B7%D0%B0%D0%B8%D0%BA%D0%B0+%D0%B3%D0%B0%D1%83%D0%B4%D0%B8&amp;rlz=1C1SQJL_enRS866RS866&amp;oq=%D0%BC%D0%BE%D0%B7%D0%B0%D0%B8%D0%BA&amp;aqs=chrome.4.69i57j0l7.7647j0j8&amp;sourceid=chrome&amp;ie=UTF-8" TargetMode="External"/><Relationship Id="rId36" Type="http://schemas.openxmlformats.org/officeDocument/2006/relationships/hyperlink" Target="https://www.gradnja.rs/26-stvari-koje-mozda-niste-znali-o-arhitekti-frenku-lojdu-rajtu/" TargetMode="External"/><Relationship Id="rId10" Type="http://schemas.openxmlformats.org/officeDocument/2006/relationships/hyperlink" Target="https://new.edmodo.com/groups/6razred-30359446" TargetMode="External"/><Relationship Id="rId19" Type="http://schemas.openxmlformats.org/officeDocument/2006/relationships/hyperlink" Target="http://ucionica.ospetarlekovic.edu.rs/" TargetMode="External"/><Relationship Id="rId31" Type="http://schemas.openxmlformats.org/officeDocument/2006/relationships/hyperlink" Target="https://impulsportal.net/index.php/zanimljivosti/svastara/1345-organska-arhitektura-antoni-gaudi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new.edmodo.com/groups/5-razred-30466985" TargetMode="External"/><Relationship Id="rId14" Type="http://schemas.openxmlformats.org/officeDocument/2006/relationships/hyperlink" Target="http://ucionica.ospetarlekovic.edu.rs/course/view.php?id=14&amp;notifyeditingon=1a" TargetMode="External"/><Relationship Id="rId22" Type="http://schemas.openxmlformats.org/officeDocument/2006/relationships/hyperlink" Target="https://sites.google.com/view/verska-nastava-eparhija-backa/%D0%BE%D1%81%D0%BD%D0%BE%D0%B2%D0%BD%D0%B0-%D1%88%D0%BA%D0%BE%D0%BB%D0%B0/%D0%BF%D0%B5%D1%82%D0%B8-%D1%80%D0%B0%D0%B7%D1%80%D0%B5%D0%B4/29-%D1%86%D0%B0%D1%80-%D0%B4%D0%B0%D0%B2%D0%B8%D0%B4?authuser=0" TargetMode="External"/><Relationship Id="rId27" Type="http://schemas.openxmlformats.org/officeDocument/2006/relationships/hyperlink" Target="https://www.google.com/search?q=%D0%BC%D0%BE%D0%B7%D0%B0%D0%B8%D0%BA%D0%B0+%D0%B3%D0%B0%D1%83%D0%B4%D0%B8&amp;rlz=1C1SQJL_enRS866RS866&amp;oq=%D0%BC%D0%BE%D0%B7%D0%B0%D0%B8%D0%BA&amp;aqs=chrome.4.69i57j0l7.7647j0j8&amp;sourceid=chrome&amp;ie=UTF-8" TargetMode="External"/><Relationship Id="rId30" Type="http://schemas.openxmlformats.org/officeDocument/2006/relationships/hyperlink" Target="https://www.youtube.com/watch?v=JuD33QD6tTQ" TargetMode="External"/><Relationship Id="rId35" Type="http://schemas.openxmlformats.org/officeDocument/2006/relationships/hyperlink" Target="https://www.youtube.com/watch?v=P73REgj-3UE" TargetMode="External"/><Relationship Id="rId43" Type="http://schemas.openxmlformats.org/officeDocument/2006/relationships/footer" Target="footer1.xml"/><Relationship Id="rId8" Type="http://schemas.openxmlformats.org/officeDocument/2006/relationships/hyperlink" Target="http://ucionica.ospetarlekovic.edu.rs/course/view.php?id=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ew.edmodo.com/groups/8-ray-30466923" TargetMode="External"/><Relationship Id="rId17" Type="http://schemas.openxmlformats.org/officeDocument/2006/relationships/hyperlink" Target="http://ucionica.ospetarlekovic.edu.rs/" TargetMode="External"/><Relationship Id="rId25" Type="http://schemas.openxmlformats.org/officeDocument/2006/relationships/hyperlink" Target="https://sites.google.com/view/verska-nastava-eparhija-backa/%D0%BE%D1%81%D0%BD%D0%BE%D0%B2%D0%BD%D0%B0-%D1%88%D0%BA%D0%BE%D0%BB%D0%B0/%D0%BF%D0%B5%D1%82%D0%B8-%D1%80%D0%B0%D0%B7%D1%80%D0%B5%D0%B4/30-%D0%BF%D1%81%D0%B0%D0%BB%D0%BC%D0%B8-%D0%B4%D0%B0%D0%B2%D0%B8%D0%B4%D0%BE%D0%B2%D0%B8?authuser=0" TargetMode="External"/><Relationship Id="rId33" Type="http://schemas.openxmlformats.org/officeDocument/2006/relationships/hyperlink" Target="https://www.google.com/search?q=%D0%BC%D0%BE%D0%B7%D0%B0%D0%B8%D0%BA%D0%B0+%D0%B3%D0%B0%D1%83%D0%B4%D0%B8&amp;rlz=1C1SQJL_enRS866RS866&amp;oq=%D0%BC%D0%BE%D0%B7%D0%B0%D0%B8%D0%BA&amp;aqs=chrome.4.69i57j0l7.7647j0j8&amp;sourceid=chrome&amp;ie=UTF-8" TargetMode="External"/><Relationship Id="rId38" Type="http://schemas.openxmlformats.org/officeDocument/2006/relationships/hyperlink" Target="https://www.youtube.com/watch?v=RqkgdpB8Uos" TargetMode="External"/><Relationship Id="rId20" Type="http://schemas.openxmlformats.org/officeDocument/2006/relationships/hyperlink" Target="http://ucionica.ospetarlekovic.edu.rs/course/view.php?id=9" TargetMode="External"/><Relationship Id="rId41" Type="http://schemas.openxmlformats.org/officeDocument/2006/relationships/hyperlink" Target="https://drive.google.com/open?id=1XdD0_2tK2iNGw_pjZ0dW9IYKeiToO1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2</cp:revision>
  <dcterms:created xsi:type="dcterms:W3CDTF">2020-05-04T09:05:00Z</dcterms:created>
  <dcterms:modified xsi:type="dcterms:W3CDTF">2020-05-04T09:05:00Z</dcterms:modified>
</cp:coreProperties>
</file>