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686F35" w:rsidRPr="00502279" w:rsidTr="00342E2B">
        <w:tc>
          <w:tcPr>
            <w:tcW w:w="10632" w:type="dxa"/>
            <w:gridSpan w:val="2"/>
          </w:tcPr>
          <w:p w:rsidR="00686F35" w:rsidRPr="00502279" w:rsidRDefault="00686F35" w:rsidP="00DD7CAE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 xml:space="preserve"> ОШ „Петар Лековић“ </w:t>
            </w:r>
            <w:r w:rsidR="00F24692" w:rsidRPr="00502279">
              <w:rPr>
                <w:b/>
                <w:sz w:val="22"/>
                <w:szCs w:val="22"/>
                <w:lang w:val="sr-Cyrl-CS"/>
              </w:rPr>
              <w:t>–</w:t>
            </w:r>
            <w:r w:rsidR="00E6759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920EF" w:rsidRPr="00502279">
              <w:rPr>
                <w:b/>
                <w:sz w:val="22"/>
                <w:szCs w:val="22"/>
                <w:lang w:val="sr-Cyrl-CS"/>
              </w:rPr>
              <w:t>Пожега</w:t>
            </w:r>
          </w:p>
        </w:tc>
      </w:tr>
      <w:tr w:rsidR="00820446" w:rsidRPr="00502279" w:rsidTr="002644E9">
        <w:trPr>
          <w:trHeight w:val="293"/>
        </w:trPr>
        <w:tc>
          <w:tcPr>
            <w:tcW w:w="4129" w:type="dxa"/>
          </w:tcPr>
          <w:p w:rsidR="00820446" w:rsidRPr="00502279" w:rsidRDefault="00686F35" w:rsidP="009C74D1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B07228" w:rsidRPr="00502279">
              <w:rPr>
                <w:b/>
                <w:sz w:val="22"/>
                <w:szCs w:val="22"/>
                <w:lang w:val="sr-Cyrl-CS"/>
              </w:rPr>
              <w:t>Т</w:t>
            </w:r>
            <w:r w:rsidR="009C74D1"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820446" w:rsidRPr="00502279" w:rsidRDefault="00686F35" w:rsidP="009F026C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>:</w:t>
            </w:r>
            <w:r w:rsidR="007F19A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9F026C">
              <w:rPr>
                <w:sz w:val="22"/>
                <w:szCs w:val="22"/>
                <w:lang w:val="sr-Latn-RS"/>
              </w:rPr>
              <w:t>5</w:t>
            </w:r>
            <w:r w:rsidR="009C74D1">
              <w:rPr>
                <w:sz w:val="22"/>
                <w:szCs w:val="22"/>
                <w:lang w:val="sr-Latn-RS"/>
              </w:rPr>
              <w:t xml:space="preserve">. </w:t>
            </w:r>
            <w:r w:rsidR="009C74D1">
              <w:rPr>
                <w:sz w:val="22"/>
                <w:szCs w:val="22"/>
                <w:lang w:val="sr-Cyrl-RS"/>
              </w:rPr>
              <w:t xml:space="preserve">до </w:t>
            </w:r>
            <w:r w:rsidR="00E32170" w:rsidRPr="00502279">
              <w:rPr>
                <w:sz w:val="22"/>
                <w:szCs w:val="22"/>
                <w:lang w:val="sr-Cyrl-CS"/>
              </w:rPr>
              <w:t xml:space="preserve">- </w:t>
            </w:r>
            <w:r w:rsidR="009F026C">
              <w:rPr>
                <w:sz w:val="22"/>
                <w:szCs w:val="22"/>
                <w:lang w:val="sr-Latn-RS"/>
              </w:rPr>
              <w:t>1</w:t>
            </w:r>
            <w:r w:rsidR="00DD7CAE">
              <w:rPr>
                <w:sz w:val="22"/>
                <w:szCs w:val="22"/>
                <w:lang w:val="sr-Cyrl-CS"/>
              </w:rPr>
              <w:t>2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C74D1">
              <w:rPr>
                <w:sz w:val="22"/>
                <w:szCs w:val="22"/>
                <w:lang w:val="sr-Cyrl-CS"/>
              </w:rPr>
              <w:t>10</w:t>
            </w:r>
            <w:r w:rsidR="00E32170" w:rsidRPr="00502279">
              <w:rPr>
                <w:sz w:val="22"/>
                <w:szCs w:val="22"/>
                <w:lang w:val="sr-Cyrl-CS"/>
              </w:rPr>
              <w:t>.</w:t>
            </w:r>
            <w:r w:rsidR="00927484"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0A0028" w:rsidRPr="00502279">
              <w:rPr>
                <w:sz w:val="22"/>
                <w:szCs w:val="22"/>
                <w:lang w:val="sr-Cyrl-CS"/>
              </w:rPr>
              <w:t>20</w:t>
            </w:r>
            <w:r w:rsidR="00DD7CAE">
              <w:rPr>
                <w:sz w:val="22"/>
                <w:szCs w:val="22"/>
                <w:lang w:val="sr-Cyrl-CS"/>
              </w:rPr>
              <w:t>20</w:t>
            </w:r>
            <w:r w:rsidR="000A0028"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820446" w:rsidRPr="00502279" w:rsidTr="002644E9">
        <w:trPr>
          <w:trHeight w:val="312"/>
        </w:trPr>
        <w:tc>
          <w:tcPr>
            <w:tcW w:w="4129" w:type="dxa"/>
          </w:tcPr>
          <w:p w:rsidR="00820446" w:rsidRPr="00502279" w:rsidRDefault="00686F35" w:rsidP="00776230">
            <w:pPr>
              <w:rPr>
                <w:sz w:val="22"/>
                <w:szCs w:val="22"/>
                <w:lang w:val="sr-Latn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Разред: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360784" w:rsidRPr="00502279">
              <w:rPr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6503" w:type="dxa"/>
          </w:tcPr>
          <w:p w:rsidR="00820446" w:rsidRPr="00502279" w:rsidRDefault="00686F35" w:rsidP="001125D5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</w:t>
            </w:r>
            <w:r w:rsidR="00AE32E1" w:rsidRPr="0050227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A0028" w:rsidRPr="00502279">
              <w:rPr>
                <w:b/>
                <w:sz w:val="22"/>
                <w:szCs w:val="22"/>
                <w:lang w:val="sr-Cyrl-CS"/>
              </w:rPr>
              <w:t>Наталија Диковић</w:t>
            </w:r>
          </w:p>
        </w:tc>
      </w:tr>
    </w:tbl>
    <w:p w:rsidR="00820446" w:rsidRPr="00502279" w:rsidRDefault="00820446">
      <w:pPr>
        <w:rPr>
          <w:sz w:val="22"/>
          <w:szCs w:val="22"/>
        </w:rPr>
      </w:pPr>
    </w:p>
    <w:p w:rsidR="00820446" w:rsidRPr="00502279" w:rsidRDefault="00820446" w:rsidP="00820446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ПИСАНА ПРИПРЕМА ЗА</w:t>
      </w:r>
      <w:r w:rsidR="003A4964" w:rsidRPr="00502279">
        <w:rPr>
          <w:b/>
          <w:sz w:val="22"/>
          <w:szCs w:val="22"/>
          <w:lang w:val="sr-Cyrl-CS"/>
        </w:rPr>
        <w:t xml:space="preserve"> </w:t>
      </w:r>
      <w:r w:rsidR="009F026C">
        <w:rPr>
          <w:b/>
          <w:sz w:val="22"/>
          <w:szCs w:val="22"/>
          <w:lang w:val="sr-Latn-RS"/>
        </w:rPr>
        <w:t>11</w:t>
      </w:r>
      <w:r w:rsidR="003A4964" w:rsidRPr="00502279">
        <w:rPr>
          <w:b/>
          <w:sz w:val="22"/>
          <w:szCs w:val="22"/>
          <w:lang w:val="sr-Cyrl-CS"/>
        </w:rPr>
        <w:t xml:space="preserve">. и </w:t>
      </w:r>
      <w:r w:rsidR="009C74D1">
        <w:rPr>
          <w:b/>
          <w:sz w:val="22"/>
          <w:szCs w:val="22"/>
          <w:lang w:val="sr-Latn-RS"/>
        </w:rPr>
        <w:t>1</w:t>
      </w:r>
      <w:r w:rsidR="009F026C">
        <w:rPr>
          <w:b/>
          <w:sz w:val="22"/>
          <w:szCs w:val="22"/>
          <w:lang w:val="sr-Latn-RS"/>
        </w:rPr>
        <w:t>2</w:t>
      </w:r>
      <w:r w:rsidR="003A4964" w:rsidRPr="00502279">
        <w:rPr>
          <w:b/>
          <w:sz w:val="22"/>
          <w:szCs w:val="22"/>
          <w:lang w:val="sr-Cyrl-CS"/>
        </w:rPr>
        <w:t xml:space="preserve">. </w:t>
      </w:r>
      <w:r w:rsidRPr="00502279">
        <w:rPr>
          <w:b/>
          <w:sz w:val="22"/>
          <w:szCs w:val="22"/>
          <w:lang w:val="sr-Cyrl-CS"/>
        </w:rPr>
        <w:t xml:space="preserve"> ЧАС </w:t>
      </w:r>
    </w:p>
    <w:p w:rsidR="00820446" w:rsidRDefault="00820446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DD7CAE" w:rsidRPr="00E3275B" w:rsidTr="00156CB5">
        <w:trPr>
          <w:trHeight w:val="20"/>
        </w:trPr>
        <w:tc>
          <w:tcPr>
            <w:tcW w:w="4151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DD7CAE" w:rsidRPr="00E3275B" w:rsidRDefault="0091704E" w:rsidP="00D616AC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Саобраћај</w:t>
            </w:r>
          </w:p>
        </w:tc>
        <w:tc>
          <w:tcPr>
            <w:tcW w:w="6481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DD7CAE" w:rsidRPr="00E3275B" w:rsidRDefault="00DD7CAE" w:rsidP="00D616AC">
            <w:pPr>
              <w:ind w:right="-85"/>
              <w:jc w:val="left"/>
              <w:rPr>
                <w:sz w:val="22"/>
                <w:szCs w:val="22"/>
                <w:lang w:val="sr-Latn-CS"/>
              </w:rPr>
            </w:pPr>
            <w:r w:rsidRPr="00DD7CAE">
              <w:rPr>
                <w:sz w:val="22"/>
                <w:szCs w:val="22"/>
                <w:lang w:val="sr-Cyrl-RS"/>
              </w:rPr>
              <w:t>Електричне машине у аутомобилу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C5326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C53269">
              <w:rPr>
                <w:sz w:val="22"/>
                <w:szCs w:val="22"/>
                <w:lang w:val="sr-Cyrl-CS"/>
              </w:rPr>
              <w:t>/утврђивање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D616AC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DD7CAE" w:rsidRPr="0091704E" w:rsidRDefault="00DD7CAE" w:rsidP="0091704E">
            <w:pPr>
              <w:pStyle w:val="ListParagraph"/>
              <w:tabs>
                <w:tab w:val="left" w:pos="317"/>
                <w:tab w:val="left" w:pos="454"/>
                <w:tab w:val="left" w:pos="567"/>
                <w:tab w:val="left" w:pos="1616"/>
              </w:tabs>
              <w:autoSpaceDE w:val="0"/>
              <w:autoSpaceDN w:val="0"/>
              <w:adjustRightInd w:val="0"/>
              <w:ind w:left="616" w:hanging="441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</w:rPr>
              <w:t>–</w:t>
            </w:r>
            <w: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упознавање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r w:rsidR="0091704E">
              <w:rPr>
                <w:color w:val="000000"/>
                <w:sz w:val="22"/>
                <w:szCs w:val="22"/>
                <w:lang w:val="sr-Cyrl-RS"/>
              </w:rPr>
              <w:t>са деловима и начиом функционисања телекомуникационих и аудиовизуелних средстава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E3275B" w:rsidRDefault="00DD7CAE" w:rsidP="0091704E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91704E" w:rsidRPr="0091704E">
              <w:rPr>
                <w:color w:val="000000"/>
                <w:sz w:val="22"/>
                <w:szCs w:val="22"/>
                <w:lang w:val="sr-Cyrl-CS"/>
              </w:rPr>
              <w:t xml:space="preserve">радио, ТВ, антена, НФ и ВФ сигнали, антена, предајник, пријемник, репетитор, осцилаторно коло, </w:t>
            </w:r>
            <w:r w:rsidR="0091704E">
              <w:rPr>
                <w:color w:val="000000"/>
                <w:sz w:val="22"/>
                <w:szCs w:val="22"/>
                <w:lang w:val="sr-Cyrl-CS"/>
              </w:rPr>
              <w:t>кабловска телевизија, мобилна телефонија, интернет, рачунарске мреже..</w:t>
            </w:r>
            <w:r w:rsidRPr="00DD7CAE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9C74D1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9C74D1" w:rsidRDefault="009C74D1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9C74D1" w:rsidRPr="009C74D1" w:rsidRDefault="0091704E" w:rsidP="009C74D1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91704E">
              <w:rPr>
                <w:sz w:val="22"/>
                <w:szCs w:val="22"/>
                <w:lang w:val="sr-Cyrl-CS"/>
              </w:rPr>
              <w:t>користи доступне телекомуникационе уређаје и сервисе</w:t>
            </w:r>
          </w:p>
        </w:tc>
      </w:tr>
      <w:tr w:rsidR="00DD7CAE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учења </w:t>
            </w:r>
          </w:p>
          <w:p w:rsidR="00DD7CAE" w:rsidRPr="00071A24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DD7CAE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91704E">
              <w:rPr>
                <w:sz w:val="22"/>
                <w:szCs w:val="22"/>
                <w:lang w:val="sr-Cyrl-CS"/>
              </w:rPr>
              <w:t>разуме појам телекомуникације и неопходност употребе телекомуникационих уређаја у савременом свету</w:t>
            </w:r>
          </w:p>
          <w:p w:rsidR="00DD7CAE" w:rsidRDefault="00DD7CAE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Pr="00071A24">
              <w:rPr>
                <w:sz w:val="22"/>
                <w:szCs w:val="22"/>
                <w:lang w:val="sr-Cyrl-CS"/>
              </w:rPr>
              <w:t xml:space="preserve">објашњава </w:t>
            </w:r>
            <w:r w:rsidRPr="00DD7CAE">
              <w:rPr>
                <w:sz w:val="22"/>
                <w:szCs w:val="22"/>
                <w:lang w:val="sr-Cyrl-CS"/>
              </w:rPr>
              <w:t>принципе рада и намену ових система</w:t>
            </w:r>
            <w:r w:rsidR="0091704E">
              <w:rPr>
                <w:sz w:val="22"/>
                <w:szCs w:val="22"/>
                <w:lang w:val="sr-Cyrl-CS"/>
              </w:rPr>
              <w:t xml:space="preserve"> и уређаја</w:t>
            </w:r>
          </w:p>
          <w:p w:rsidR="008D436F" w:rsidRDefault="008D436F" w:rsidP="00D616AC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разуме штетно деловање ових уређаја у случају дужег излагања дејству електромагнетног зрачења</w:t>
            </w:r>
          </w:p>
          <w:p w:rsidR="00DD7CAE" w:rsidRPr="006A1532" w:rsidRDefault="00DD7CAE" w:rsidP="0091704E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- </w:t>
            </w:r>
            <w:r w:rsidR="0091704E">
              <w:rPr>
                <w:sz w:val="22"/>
                <w:szCs w:val="22"/>
                <w:lang w:val="sr-Cyrl-CS"/>
              </w:rPr>
              <w:t>користи телекомуникационе уређаје водећи рачуна о здрављу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D7CAE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 xml:space="preserve">Фронтални и </w:t>
            </w:r>
            <w:r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8D436F" w:rsidRDefault="00DD7CAE" w:rsidP="00DD7CAE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DD7CAE">
              <w:rPr>
                <w:color w:val="000000"/>
                <w:sz w:val="22"/>
                <w:szCs w:val="22"/>
              </w:rPr>
              <w:t>вербално-текстуална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илустративно-демонстративна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учење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путем</w:t>
            </w:r>
            <w:proofErr w:type="spellEnd"/>
            <w:r w:rsidRPr="00DD7C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D7CAE">
              <w:rPr>
                <w:color w:val="000000"/>
                <w:sz w:val="22"/>
                <w:szCs w:val="22"/>
              </w:rPr>
              <w:t>истарживања</w:t>
            </w:r>
            <w:proofErr w:type="spellEnd"/>
            <w:r w:rsidR="008D436F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ind w:hanging="19"/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мултимедијална презентација, рачунари  и пројектор</w:t>
            </w:r>
            <w:r w:rsidR="008D436F">
              <w:rPr>
                <w:sz w:val="22"/>
                <w:szCs w:val="22"/>
                <w:lang w:val="sr-Cyrl-CS"/>
              </w:rPr>
              <w:t>, припремљени материјали за  онлајн учење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учионица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8D436F" w:rsidP="008D436F">
            <w:pPr>
              <w:jc w:val="left"/>
              <w:rPr>
                <w:sz w:val="22"/>
                <w:szCs w:val="22"/>
                <w:lang w:val="sr-Latn-CS"/>
              </w:rPr>
            </w:pPr>
            <w:r w:rsidRPr="008D436F">
              <w:rPr>
                <w:sz w:val="22"/>
                <w:szCs w:val="22"/>
                <w:lang w:val="sr-Cyrl-CS"/>
              </w:rPr>
              <w:t>Српскик језик (Језик свакодневне комуникације) ИР (Комуникација п</w:t>
            </w:r>
            <w:r>
              <w:rPr>
                <w:sz w:val="22"/>
                <w:szCs w:val="22"/>
                <w:lang w:val="sr-Cyrl-CS"/>
              </w:rPr>
              <w:t>о</w:t>
            </w:r>
            <w:r w:rsidRPr="008D436F">
              <w:rPr>
                <w:sz w:val="22"/>
                <w:szCs w:val="22"/>
                <w:lang w:val="sr-Cyrl-CS"/>
              </w:rPr>
              <w:t>средством дигиталних уређаја)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DD7CAE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DD7CAE" w:rsidP="00D616AC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9C74D1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DD7CAE" w:rsidRPr="00E3275B" w:rsidRDefault="009C74D1" w:rsidP="008D436F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Компетенција за</w:t>
            </w:r>
            <w:r w:rsidR="008D436F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очување здравља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пажљиво прате излагање наставника</w:t>
            </w:r>
          </w:p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</w:p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повезују ранија знања и искуства са новим знањима</w:t>
            </w:r>
          </w:p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упоређују начин живота људи кроз историју са становишта </w:t>
            </w:r>
            <w:r>
              <w:rPr>
                <w:sz w:val="22"/>
                <w:szCs w:val="22"/>
                <w:lang w:val="sr-Cyrl-CS"/>
              </w:rPr>
              <w:t>телекомуникација</w:t>
            </w:r>
          </w:p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описују значај примене </w:t>
            </w:r>
            <w:r>
              <w:rPr>
                <w:sz w:val="22"/>
                <w:szCs w:val="22"/>
                <w:lang w:val="sr-Cyrl-CS"/>
              </w:rPr>
              <w:t xml:space="preserve">телекомуникационих </w:t>
            </w:r>
            <w:r w:rsidRPr="008C2553">
              <w:rPr>
                <w:sz w:val="22"/>
                <w:szCs w:val="22"/>
                <w:lang w:val="sr-Cyrl-CS"/>
              </w:rPr>
              <w:t>уређаја</w:t>
            </w:r>
          </w:p>
          <w:p w:rsidR="008C2553" w:rsidRPr="008C2553" w:rsidRDefault="008C2553" w:rsidP="008C2553">
            <w:pPr>
              <w:ind w:left="360" w:right="113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показују поштовање према друговима и њиховим идејама</w:t>
            </w:r>
          </w:p>
          <w:p w:rsidR="00D50928" w:rsidRPr="008C2553" w:rsidRDefault="008C2553" w:rsidP="008C2553">
            <w:pPr>
              <w:ind w:left="360" w:right="-125" w:firstLine="0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попуњавају радне свеске и раде предвиђене вежбе на платформи за учење за време онлајн наставе</w:t>
            </w:r>
          </w:p>
        </w:tc>
      </w:tr>
      <w:tr w:rsidR="00DD7CAE" w:rsidRPr="00E3275B" w:rsidTr="00156CB5">
        <w:trPr>
          <w:trHeight w:val="20"/>
        </w:trPr>
        <w:tc>
          <w:tcPr>
            <w:tcW w:w="3455" w:type="dxa"/>
            <w:vAlign w:val="center"/>
          </w:tcPr>
          <w:p w:rsidR="00DD7CAE" w:rsidRPr="00E3275B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кроз разговор процењује шта и колико ученици  знају о </w:t>
            </w:r>
            <w:r>
              <w:rPr>
                <w:sz w:val="22"/>
                <w:szCs w:val="22"/>
                <w:lang w:val="sr-Cyrl-CS"/>
              </w:rPr>
              <w:t>савременом ачину комуникације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користећи припремљене материјале</w:t>
            </w:r>
            <w:r w:rsidR="00156CB5">
              <w:rPr>
                <w:sz w:val="22"/>
                <w:szCs w:val="22"/>
                <w:lang w:val="sr-Cyrl-CS"/>
              </w:rPr>
              <w:t>,</w:t>
            </w:r>
            <w:r w:rsidRPr="008C2553">
              <w:rPr>
                <w:sz w:val="22"/>
                <w:szCs w:val="22"/>
                <w:lang w:val="sr-Cyrl-CS"/>
              </w:rPr>
              <w:t xml:space="preserve"> кроз разговор </w:t>
            </w:r>
            <w:r w:rsidR="00156CB5" w:rsidRPr="00156CB5">
              <w:rPr>
                <w:sz w:val="22"/>
                <w:szCs w:val="22"/>
                <w:lang w:val="sr-Cyrl-CS"/>
              </w:rPr>
              <w:t>и навођење ученика да дођу до решења</w:t>
            </w:r>
            <w:r w:rsidR="00156CB5">
              <w:rPr>
                <w:sz w:val="22"/>
                <w:szCs w:val="22"/>
                <w:lang w:val="sr-Cyrl-CS"/>
              </w:rPr>
              <w:t>,</w:t>
            </w:r>
            <w:r w:rsidR="00156CB5" w:rsidRPr="00156CB5">
              <w:rPr>
                <w:sz w:val="22"/>
                <w:szCs w:val="22"/>
                <w:lang w:val="sr-Cyrl-CS"/>
              </w:rPr>
              <w:t xml:space="preserve"> </w:t>
            </w:r>
            <w:r w:rsidRPr="008C2553">
              <w:rPr>
                <w:sz w:val="22"/>
                <w:szCs w:val="22"/>
                <w:lang w:val="sr-Cyrl-CS"/>
              </w:rPr>
              <w:t xml:space="preserve">објашњава начине правилне примене </w:t>
            </w:r>
            <w:r w:rsidR="00156CB5">
              <w:rPr>
                <w:sz w:val="22"/>
                <w:szCs w:val="22"/>
                <w:lang w:val="sr-Cyrl-CS"/>
              </w:rPr>
              <w:t xml:space="preserve">телекомуникационих и аудо-визуелних </w:t>
            </w:r>
            <w:r w:rsidRPr="008C2553">
              <w:rPr>
                <w:sz w:val="22"/>
                <w:szCs w:val="22"/>
                <w:lang w:val="sr-Cyrl-CS"/>
              </w:rPr>
              <w:t xml:space="preserve"> уређаја 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подстиче ученике да активно учествују у разговору и повезују ранија знања и искуства са новим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подстиче ученике да изнесу своје ставове о предностима и недостацима живота људи у прошлости и данас, са аспекта примене </w:t>
            </w:r>
            <w:r w:rsidR="00156CB5">
              <w:rPr>
                <w:sz w:val="22"/>
                <w:szCs w:val="22"/>
                <w:lang w:val="sr-Cyrl-CS"/>
              </w:rPr>
              <w:t>ових</w:t>
            </w:r>
            <w:r w:rsidRPr="008C2553">
              <w:rPr>
                <w:sz w:val="22"/>
                <w:szCs w:val="22"/>
                <w:lang w:val="sr-Cyrl-CS"/>
              </w:rPr>
              <w:t xml:space="preserve"> уређаја 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позива ученике да се активно укључе у дискусију и коментаришу излагање других ученика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инсистира на међусобном уважавању и позитивној критици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на </w:t>
            </w:r>
            <w:r w:rsidR="00156CB5">
              <w:rPr>
                <w:sz w:val="22"/>
                <w:szCs w:val="22"/>
                <w:lang w:val="sr-Cyrl-CS"/>
              </w:rPr>
              <w:t>различите сајтове на којима је коз анимацију објашњен принцип преноса података на интернету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најважније појмове записује на табли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са ученицима изводи закључке о правилном коришћењу </w:t>
            </w:r>
            <w:r w:rsidR="00156CB5">
              <w:rPr>
                <w:sz w:val="22"/>
                <w:szCs w:val="22"/>
                <w:lang w:val="sr-Cyrl-CS"/>
              </w:rPr>
              <w:t xml:space="preserve">теекомуникационих </w:t>
            </w:r>
            <w:r w:rsidRPr="008C2553">
              <w:rPr>
                <w:sz w:val="22"/>
                <w:szCs w:val="22"/>
                <w:lang w:val="sr-Cyrl-CS"/>
              </w:rPr>
              <w:t>уређаја</w:t>
            </w:r>
            <w:r w:rsidR="00156CB5">
              <w:rPr>
                <w:sz w:val="22"/>
                <w:szCs w:val="22"/>
                <w:lang w:val="sr-Cyrl-CS"/>
              </w:rPr>
              <w:t xml:space="preserve"> истичући бригу о здрављу и безбедности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и понашање ученика 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онлајн настава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задаје ученицима задатак да у свеске одговоре на питања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задаје вежбу да ученици користећи доступне изворе знања пронађу и на падлет поставе један појам из области </w:t>
            </w:r>
            <w:r w:rsidR="00156CB5">
              <w:rPr>
                <w:sz w:val="22"/>
                <w:szCs w:val="22"/>
                <w:lang w:val="sr-Cyrl-CS"/>
              </w:rPr>
              <w:t xml:space="preserve">телекомуникаија </w:t>
            </w:r>
            <w:r w:rsidRPr="008C2553">
              <w:rPr>
                <w:sz w:val="22"/>
                <w:szCs w:val="22"/>
                <w:lang w:val="sr-Cyrl-CS"/>
              </w:rPr>
              <w:t>и опишу његове карактеристике</w:t>
            </w:r>
          </w:p>
          <w:p w:rsidR="00DD7CAE" w:rsidRPr="00E3275B" w:rsidRDefault="008C2553" w:rsidP="00156CB5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упућије ин на сајт „</w:t>
            </w:r>
            <w:r w:rsidR="00156CB5">
              <w:rPr>
                <w:sz w:val="22"/>
                <w:szCs w:val="22"/>
                <w:lang w:val="sr-Cyrl-CS"/>
              </w:rPr>
              <w:t>Обавезну лекцију</w:t>
            </w:r>
            <w:r w:rsidRPr="008C2553">
              <w:rPr>
                <w:sz w:val="22"/>
                <w:szCs w:val="22"/>
                <w:lang w:val="sr-Cyrl-CS"/>
              </w:rPr>
              <w:t xml:space="preserve">“ </w:t>
            </w:r>
            <w:r w:rsidR="00156CB5">
              <w:rPr>
                <w:sz w:val="22"/>
                <w:szCs w:val="22"/>
                <w:lang w:val="sr-Cyrl-CS"/>
              </w:rPr>
              <w:t xml:space="preserve"> где уз упознавање са новим градивом могу да провере колико су запамтили </w:t>
            </w:r>
          </w:p>
        </w:tc>
      </w:tr>
      <w:tr w:rsidR="008C2553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Провера остварености исхода</w:t>
            </w:r>
          </w:p>
        </w:tc>
      </w:tr>
      <w:tr w:rsidR="008C2553" w:rsidRPr="00E3275B" w:rsidTr="00156CB5">
        <w:trPr>
          <w:trHeight w:val="20"/>
        </w:trPr>
        <w:tc>
          <w:tcPr>
            <w:tcW w:w="10632" w:type="dxa"/>
            <w:gridSpan w:val="3"/>
            <w:vAlign w:val="center"/>
          </w:tcPr>
          <w:p w:rsidR="008C2553" w:rsidRPr="00E83672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8C2553" w:rsidRPr="00E83672" w:rsidRDefault="008C2553" w:rsidP="008C2553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8C2553" w:rsidRPr="00E83672" w:rsidRDefault="008C2553" w:rsidP="008C2553">
            <w:pPr>
              <w:rPr>
                <w:sz w:val="22"/>
                <w:szCs w:val="22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RS"/>
              </w:rPr>
              <w:t>- су мотивисани за дискусију, аргументују своје ставове, поштујући туђе мишљење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аргументовано образлажу своја мишљења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прецизно и јасно објашњавају појмове о којима се учило на часу</w:t>
            </w:r>
          </w:p>
          <w:p w:rsidR="00156CB5" w:rsidRDefault="00156CB5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прочитали лекцију и одговорили на питања</w:t>
            </w:r>
          </w:p>
          <w:p w:rsidR="008C2553" w:rsidRDefault="008C2553" w:rsidP="008C2553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одговорили су на постављена питања у свесци</w:t>
            </w:r>
          </w:p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поставили су по један појам на заједнички пано у веб алату -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val="sr-Latn-RS"/>
              </w:rPr>
              <w:t>Padlet</w:t>
            </w:r>
          </w:p>
        </w:tc>
      </w:tr>
      <w:tr w:rsidR="008C2553" w:rsidRPr="00E3275B" w:rsidTr="00156CB5">
        <w:trPr>
          <w:trHeight w:val="20"/>
        </w:trPr>
        <w:tc>
          <w:tcPr>
            <w:tcW w:w="3455" w:type="dxa"/>
            <w:vAlign w:val="center"/>
          </w:tcPr>
          <w:p w:rsidR="008C2553" w:rsidRPr="008C2553" w:rsidRDefault="008C2553" w:rsidP="00D616AC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8C2553" w:rsidRPr="008C2553" w:rsidRDefault="008C2553" w:rsidP="008C2553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DD7CAE" w:rsidRDefault="00DD7CAE">
      <w:pPr>
        <w:rPr>
          <w:sz w:val="22"/>
          <w:szCs w:val="22"/>
          <w:lang w:val="sr-Cyrl-CS"/>
        </w:rPr>
      </w:pPr>
    </w:p>
    <w:p w:rsidR="00DD7CAE" w:rsidRPr="00502279" w:rsidRDefault="00DD7CAE">
      <w:pPr>
        <w:rPr>
          <w:sz w:val="22"/>
          <w:szCs w:val="22"/>
          <w:lang w:val="sr-Cyrl-CS"/>
        </w:rPr>
      </w:pPr>
    </w:p>
    <w:p w:rsidR="003968D5" w:rsidRPr="00502279" w:rsidRDefault="003968D5">
      <w:pPr>
        <w:rPr>
          <w:b/>
          <w:sz w:val="22"/>
          <w:szCs w:val="22"/>
          <w:lang w:val="sr-Cyrl-CS"/>
        </w:rPr>
      </w:pPr>
    </w:p>
    <w:p w:rsidR="00E207C6" w:rsidRPr="00502279" w:rsidRDefault="00E207C6">
      <w:pPr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>Изглед табле</w:t>
      </w:r>
    </w:p>
    <w:p w:rsidR="00A56BCD" w:rsidRPr="00502279" w:rsidRDefault="00A56BCD">
      <w:pPr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56BCD" w:rsidRPr="00502279" w:rsidTr="00556F39">
        <w:trPr>
          <w:trHeight w:val="2168"/>
        </w:trPr>
        <w:tc>
          <w:tcPr>
            <w:tcW w:w="8780" w:type="dxa"/>
            <w:tcBorders>
              <w:bottom w:val="single" w:sz="4" w:space="0" w:color="auto"/>
            </w:tcBorders>
            <w:vAlign w:val="center"/>
          </w:tcPr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>
              <w:rPr>
                <w:b/>
                <w:bCs/>
                <w:u w:val="thick" w:color="000000"/>
                <w:lang w:val="bg-BG"/>
              </w:rPr>
              <w:t>Основи телекомуникације</w:t>
            </w:r>
          </w:p>
          <w:p w:rsidR="008C4554" w:rsidRPr="002C1486" w:rsidRDefault="008C4554" w:rsidP="008C4554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lang w:val="bg-BG"/>
              </w:rPr>
            </w:pP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textAlignment w:val="center"/>
              <w:rPr>
                <w:u w:color="000000"/>
                <w:lang w:val="bg-BG"/>
              </w:rPr>
            </w:pPr>
            <w:r w:rsidRPr="0087389E">
              <w:rPr>
                <w:b/>
                <w:bCs/>
                <w:u w:color="000000"/>
                <w:lang w:val="bg-BG"/>
              </w:rPr>
              <w:t xml:space="preserve">Радио </w:t>
            </w:r>
            <w:r w:rsidRPr="0087389E">
              <w:rPr>
                <w:u w:color="000000"/>
                <w:lang w:val="bg-BG"/>
              </w:rPr>
              <w:t>–</w:t>
            </w:r>
            <w:r w:rsidRPr="0087389E">
              <w:rPr>
                <w:b/>
                <w:bCs/>
                <w:u w:color="000000"/>
                <w:lang w:val="bg-BG"/>
              </w:rPr>
              <w:t xml:space="preserve"> </w:t>
            </w:r>
            <w:r w:rsidRPr="0087389E">
              <w:rPr>
                <w:u w:color="000000"/>
                <w:lang w:val="bg-BG"/>
              </w:rPr>
              <w:t>бежични пренос и детекција електромагнетних таласа.</w:t>
            </w: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textAlignment w:val="center"/>
              <w:rPr>
                <w:u w:color="000000"/>
              </w:rPr>
            </w:pPr>
            <w:r w:rsidRPr="0087389E">
              <w:rPr>
                <w:b/>
                <w:bCs/>
                <w:u w:color="000000"/>
                <w:lang w:val="bg-BG"/>
              </w:rPr>
              <w:t xml:space="preserve">Телевизија </w:t>
            </w:r>
            <w:r w:rsidRPr="0087389E">
              <w:rPr>
                <w:u w:color="000000"/>
                <w:lang w:val="bg-BG"/>
              </w:rPr>
              <w:t>–</w:t>
            </w:r>
            <w:r w:rsidRPr="0087389E">
              <w:rPr>
                <w:b/>
                <w:bCs/>
                <w:u w:color="000000"/>
                <w:lang w:val="bg-BG"/>
              </w:rPr>
              <w:t xml:space="preserve"> </w:t>
            </w:r>
            <w:r w:rsidRPr="0087389E">
              <w:rPr>
                <w:u w:color="000000"/>
                <w:lang w:val="bg-BG"/>
              </w:rPr>
              <w:t>електронски телекомуникациони систем за емитовање и примање покретних слика и звука с удаљених предајника.</w:t>
            </w: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textAlignment w:val="center"/>
              <w:rPr>
                <w:u w:color="000000"/>
                <w:lang w:val="bg-BG"/>
              </w:rPr>
            </w:pPr>
            <w:r w:rsidRPr="0087389E">
              <w:rPr>
                <w:b/>
                <w:bCs/>
                <w:u w:color="000000"/>
                <w:lang w:val="bg-BG"/>
              </w:rPr>
              <w:t xml:space="preserve">Модулација </w:t>
            </w:r>
            <w:r w:rsidRPr="0087389E">
              <w:rPr>
                <w:u w:color="000000"/>
                <w:lang w:val="bg-BG"/>
              </w:rPr>
              <w:t>– спајање носећег сигнала ниске фреквенције.</w:t>
            </w: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jc w:val="center"/>
              <w:textAlignment w:val="center"/>
              <w:rPr>
                <w:u w:color="000000"/>
                <w:lang w:val="bg-BG"/>
              </w:rPr>
            </w:pPr>
            <w:r>
              <w:rPr>
                <w:u w:color="000000"/>
                <w:lang w:val="bg-BG"/>
              </w:rPr>
              <w:t xml:space="preserve">                                  </w:t>
            </w:r>
            <w:r w:rsidRPr="0087389E">
              <w:rPr>
                <w:u w:color="000000"/>
                <w:lang w:val="bg-BG"/>
              </w:rPr>
              <w:t>Модулација</w:t>
            </w: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jc w:val="center"/>
              <w:textAlignment w:val="center"/>
              <w:rPr>
                <w:u w:color="000000"/>
                <w:lang w:val="bg-BG"/>
              </w:rPr>
            </w:pPr>
            <w:r w:rsidRPr="0087389E">
              <w:rPr>
                <w:noProof/>
                <w:u w:color="00000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13335</wp:posOffset>
                      </wp:positionV>
                      <wp:extent cx="596265" cy="413385"/>
                      <wp:effectExtent l="9525" t="12700" r="41910" b="501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B5F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6.75pt;margin-top:1.05pt;width:46.9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87389E">
              <w:rPr>
                <w:noProof/>
                <w:u w:color="000000"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13335</wp:posOffset>
                      </wp:positionV>
                      <wp:extent cx="652145" cy="413385"/>
                      <wp:effectExtent l="47625" t="12700" r="5080" b="501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2145" cy="413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2B5" id="Straight Arrow Connector 1" o:spid="_x0000_s1026" type="#_x0000_t32" style="position:absolute;margin-left:204.75pt;margin-top:1.05pt;width:51.35pt;height:32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spacing w:before="113" w:after="113"/>
              <w:jc w:val="center"/>
              <w:textAlignment w:val="center"/>
              <w:rPr>
                <w:u w:color="000000"/>
                <w:lang w:val="bg-BG"/>
              </w:rPr>
            </w:pPr>
          </w:p>
          <w:p w:rsidR="00066C0D" w:rsidRPr="0087389E" w:rsidRDefault="00066C0D" w:rsidP="00066C0D">
            <w:pPr>
              <w:autoSpaceDE w:val="0"/>
              <w:autoSpaceDN w:val="0"/>
              <w:adjustRightInd w:val="0"/>
              <w:ind w:left="2977"/>
              <w:textAlignment w:val="center"/>
              <w:rPr>
                <w:u w:color="000000"/>
              </w:rPr>
            </w:pPr>
            <w:r w:rsidRPr="0087389E">
              <w:rPr>
                <w:u w:color="000000"/>
                <w:lang w:val="bg-BG"/>
              </w:rPr>
              <w:t xml:space="preserve">фреквентна (ФМ)             </w:t>
            </w:r>
            <w:r>
              <w:rPr>
                <w:u w:color="000000"/>
                <w:lang w:val="bg-BG"/>
              </w:rPr>
              <w:t xml:space="preserve">  </w:t>
            </w:r>
            <w:r w:rsidRPr="0087389E">
              <w:rPr>
                <w:u w:color="000000"/>
                <w:lang w:val="bg-BG"/>
              </w:rPr>
              <w:t xml:space="preserve">   амплитудна (АМ)</w:t>
            </w:r>
          </w:p>
          <w:p w:rsidR="00556F39" w:rsidRPr="00066C0D" w:rsidRDefault="00066C0D" w:rsidP="00066C0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textAlignment w:val="center"/>
              <w:rPr>
                <w:b/>
                <w:color w:val="000000"/>
                <w:lang w:val="ru-RU"/>
              </w:rPr>
            </w:pPr>
            <w:bookmarkStart w:id="0" w:name="_GoBack"/>
            <w:r w:rsidRPr="00066C0D">
              <w:rPr>
                <w:b/>
                <w:color w:val="000000"/>
                <w:lang w:val="ru-RU"/>
              </w:rPr>
              <w:t>кабловска ТВ, мобилна телефонија, интернет, рачунрске мреже</w:t>
            </w:r>
            <w:bookmarkEnd w:id="0"/>
          </w:p>
        </w:tc>
      </w:tr>
    </w:tbl>
    <w:p w:rsidR="00A56BCD" w:rsidRPr="00502279" w:rsidRDefault="00A56BCD" w:rsidP="001023DA">
      <w:pPr>
        <w:ind w:left="0" w:firstLine="0"/>
        <w:rPr>
          <w:b/>
          <w:sz w:val="22"/>
          <w:szCs w:val="22"/>
          <w:lang w:val="sr-Cyrl-CS"/>
        </w:rPr>
      </w:pPr>
    </w:p>
    <w:sectPr w:rsidR="00A56BCD" w:rsidRPr="00502279" w:rsidSect="00156CB5">
      <w:pgSz w:w="12240" w:h="15840"/>
      <w:pgMar w:top="709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esavska BG Sans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3278"/>
    <w:multiLevelType w:val="hybridMultilevel"/>
    <w:tmpl w:val="CB58ACDC"/>
    <w:lvl w:ilvl="0" w:tplc="25DA798A">
      <w:start w:val="1"/>
      <w:numFmt w:val="bullet"/>
      <w:lvlText w:val="–"/>
      <w:lvlJc w:val="left"/>
      <w:pPr>
        <w:ind w:left="720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39F"/>
    <w:multiLevelType w:val="hybridMultilevel"/>
    <w:tmpl w:val="311E9DC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">
    <w:nsid w:val="27DD73DD"/>
    <w:multiLevelType w:val="hybridMultilevel"/>
    <w:tmpl w:val="593E1228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">
    <w:nsid w:val="310252EF"/>
    <w:multiLevelType w:val="hybridMultilevel"/>
    <w:tmpl w:val="D982F6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139E"/>
    <w:multiLevelType w:val="hybridMultilevel"/>
    <w:tmpl w:val="814A5216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5">
    <w:nsid w:val="3E1433AC"/>
    <w:multiLevelType w:val="hybridMultilevel"/>
    <w:tmpl w:val="1B481CDE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3F136E36"/>
    <w:multiLevelType w:val="hybridMultilevel"/>
    <w:tmpl w:val="D8BAD01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7">
    <w:nsid w:val="4ACC4BD5"/>
    <w:multiLevelType w:val="hybridMultilevel"/>
    <w:tmpl w:val="DAA45E2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4E8D328B"/>
    <w:multiLevelType w:val="hybridMultilevel"/>
    <w:tmpl w:val="9288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1648"/>
    <w:multiLevelType w:val="hybridMultilevel"/>
    <w:tmpl w:val="DA52FFA0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589B6E08"/>
    <w:multiLevelType w:val="hybridMultilevel"/>
    <w:tmpl w:val="0A547E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5321C"/>
    <w:multiLevelType w:val="hybridMultilevel"/>
    <w:tmpl w:val="187829C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2">
    <w:nsid w:val="6B11394D"/>
    <w:multiLevelType w:val="hybridMultilevel"/>
    <w:tmpl w:val="70502FD4"/>
    <w:lvl w:ilvl="0" w:tplc="E8243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B55C1"/>
    <w:multiLevelType w:val="hybridMultilevel"/>
    <w:tmpl w:val="4D0E8C8A"/>
    <w:lvl w:ilvl="0" w:tplc="25DA798A">
      <w:start w:val="1"/>
      <w:numFmt w:val="bullet"/>
      <w:lvlText w:val="–"/>
      <w:lvlJc w:val="left"/>
      <w:pPr>
        <w:ind w:left="976" w:hanging="360"/>
      </w:pPr>
      <w:rPr>
        <w:rFonts w:ascii="Resavska BG Sans" w:hAnsi="Resavska BG Sans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46"/>
    <w:rsid w:val="00000194"/>
    <w:rsid w:val="00050A7F"/>
    <w:rsid w:val="00066C0D"/>
    <w:rsid w:val="000707B4"/>
    <w:rsid w:val="000920EF"/>
    <w:rsid w:val="00097524"/>
    <w:rsid w:val="000A0028"/>
    <w:rsid w:val="000C5343"/>
    <w:rsid w:val="000D259C"/>
    <w:rsid w:val="000E1132"/>
    <w:rsid w:val="000E4E09"/>
    <w:rsid w:val="001023DA"/>
    <w:rsid w:val="0010636A"/>
    <w:rsid w:val="00106744"/>
    <w:rsid w:val="00107F97"/>
    <w:rsid w:val="001125D5"/>
    <w:rsid w:val="0012195C"/>
    <w:rsid w:val="00126F6C"/>
    <w:rsid w:val="001436AF"/>
    <w:rsid w:val="00151EAA"/>
    <w:rsid w:val="00156CB5"/>
    <w:rsid w:val="00164DDF"/>
    <w:rsid w:val="001659C3"/>
    <w:rsid w:val="001733FF"/>
    <w:rsid w:val="001831E5"/>
    <w:rsid w:val="0018371A"/>
    <w:rsid w:val="00187B50"/>
    <w:rsid w:val="001A0F64"/>
    <w:rsid w:val="001A588E"/>
    <w:rsid w:val="001B561D"/>
    <w:rsid w:val="001B74BA"/>
    <w:rsid w:val="001C17D2"/>
    <w:rsid w:val="001E68AD"/>
    <w:rsid w:val="001E7E45"/>
    <w:rsid w:val="00202BD1"/>
    <w:rsid w:val="002204CC"/>
    <w:rsid w:val="00221400"/>
    <w:rsid w:val="002244B8"/>
    <w:rsid w:val="00244245"/>
    <w:rsid w:val="00251BE9"/>
    <w:rsid w:val="002644E9"/>
    <w:rsid w:val="0028778A"/>
    <w:rsid w:val="00287B0C"/>
    <w:rsid w:val="002A04BC"/>
    <w:rsid w:val="002E1F27"/>
    <w:rsid w:val="00312168"/>
    <w:rsid w:val="0031262B"/>
    <w:rsid w:val="00314714"/>
    <w:rsid w:val="0033017B"/>
    <w:rsid w:val="003405FF"/>
    <w:rsid w:val="00342E2B"/>
    <w:rsid w:val="00350491"/>
    <w:rsid w:val="003555ED"/>
    <w:rsid w:val="00355849"/>
    <w:rsid w:val="00360784"/>
    <w:rsid w:val="00384A95"/>
    <w:rsid w:val="003968D5"/>
    <w:rsid w:val="003A4964"/>
    <w:rsid w:val="003B140A"/>
    <w:rsid w:val="003B4536"/>
    <w:rsid w:val="003C25ED"/>
    <w:rsid w:val="003C47DA"/>
    <w:rsid w:val="00463370"/>
    <w:rsid w:val="004B1DD2"/>
    <w:rsid w:val="004E2350"/>
    <w:rsid w:val="004E67E6"/>
    <w:rsid w:val="00502279"/>
    <w:rsid w:val="0050621F"/>
    <w:rsid w:val="00522A2D"/>
    <w:rsid w:val="00555C06"/>
    <w:rsid w:val="00556F39"/>
    <w:rsid w:val="005613E4"/>
    <w:rsid w:val="00574F4F"/>
    <w:rsid w:val="00577302"/>
    <w:rsid w:val="00593547"/>
    <w:rsid w:val="005A2FB9"/>
    <w:rsid w:val="005B36BB"/>
    <w:rsid w:val="005D008B"/>
    <w:rsid w:val="005D49B7"/>
    <w:rsid w:val="005E2C66"/>
    <w:rsid w:val="005E46DD"/>
    <w:rsid w:val="005F7E10"/>
    <w:rsid w:val="00601876"/>
    <w:rsid w:val="006059FE"/>
    <w:rsid w:val="00606D86"/>
    <w:rsid w:val="00606F37"/>
    <w:rsid w:val="00625A39"/>
    <w:rsid w:val="0066250D"/>
    <w:rsid w:val="00663D80"/>
    <w:rsid w:val="00686F35"/>
    <w:rsid w:val="006920E1"/>
    <w:rsid w:val="006B0314"/>
    <w:rsid w:val="006B045F"/>
    <w:rsid w:val="006C6CCE"/>
    <w:rsid w:val="006F7698"/>
    <w:rsid w:val="00734D4A"/>
    <w:rsid w:val="0076668B"/>
    <w:rsid w:val="00776230"/>
    <w:rsid w:val="00786077"/>
    <w:rsid w:val="007A1E3D"/>
    <w:rsid w:val="007E55DF"/>
    <w:rsid w:val="007F19A4"/>
    <w:rsid w:val="007F49FC"/>
    <w:rsid w:val="007F4A6A"/>
    <w:rsid w:val="00820446"/>
    <w:rsid w:val="0086005E"/>
    <w:rsid w:val="00863197"/>
    <w:rsid w:val="0086567D"/>
    <w:rsid w:val="00881731"/>
    <w:rsid w:val="008829C4"/>
    <w:rsid w:val="00892D6D"/>
    <w:rsid w:val="00893EC8"/>
    <w:rsid w:val="008C2553"/>
    <w:rsid w:val="008C35F1"/>
    <w:rsid w:val="008C4554"/>
    <w:rsid w:val="008D436F"/>
    <w:rsid w:val="008D6CCF"/>
    <w:rsid w:val="008E4D6A"/>
    <w:rsid w:val="008E6FF0"/>
    <w:rsid w:val="008F27AC"/>
    <w:rsid w:val="0091704E"/>
    <w:rsid w:val="00927484"/>
    <w:rsid w:val="009528C3"/>
    <w:rsid w:val="0095731B"/>
    <w:rsid w:val="009C639F"/>
    <w:rsid w:val="009C74D1"/>
    <w:rsid w:val="009F026C"/>
    <w:rsid w:val="00A00465"/>
    <w:rsid w:val="00A1470E"/>
    <w:rsid w:val="00A227CB"/>
    <w:rsid w:val="00A56BCD"/>
    <w:rsid w:val="00A9563B"/>
    <w:rsid w:val="00A97A4B"/>
    <w:rsid w:val="00AA0FE3"/>
    <w:rsid w:val="00AC262E"/>
    <w:rsid w:val="00AD31DA"/>
    <w:rsid w:val="00AE32E1"/>
    <w:rsid w:val="00B06994"/>
    <w:rsid w:val="00B07228"/>
    <w:rsid w:val="00B20034"/>
    <w:rsid w:val="00B62453"/>
    <w:rsid w:val="00B72C64"/>
    <w:rsid w:val="00B90739"/>
    <w:rsid w:val="00B97C29"/>
    <w:rsid w:val="00BA0B95"/>
    <w:rsid w:val="00BD1B8D"/>
    <w:rsid w:val="00BE79FC"/>
    <w:rsid w:val="00BF0A25"/>
    <w:rsid w:val="00C0463C"/>
    <w:rsid w:val="00C0676E"/>
    <w:rsid w:val="00C260CB"/>
    <w:rsid w:val="00C26998"/>
    <w:rsid w:val="00C53269"/>
    <w:rsid w:val="00C66C34"/>
    <w:rsid w:val="00C70D63"/>
    <w:rsid w:val="00C71049"/>
    <w:rsid w:val="00C94001"/>
    <w:rsid w:val="00C94CAA"/>
    <w:rsid w:val="00CA5F70"/>
    <w:rsid w:val="00CD1457"/>
    <w:rsid w:val="00CE5A6F"/>
    <w:rsid w:val="00CF61A5"/>
    <w:rsid w:val="00CF6ACA"/>
    <w:rsid w:val="00CF7754"/>
    <w:rsid w:val="00D01038"/>
    <w:rsid w:val="00D1341D"/>
    <w:rsid w:val="00D35A48"/>
    <w:rsid w:val="00D50928"/>
    <w:rsid w:val="00D616AC"/>
    <w:rsid w:val="00D9546A"/>
    <w:rsid w:val="00D96597"/>
    <w:rsid w:val="00DA0D20"/>
    <w:rsid w:val="00DB4066"/>
    <w:rsid w:val="00DC684D"/>
    <w:rsid w:val="00DD7CAE"/>
    <w:rsid w:val="00DE1194"/>
    <w:rsid w:val="00E10813"/>
    <w:rsid w:val="00E207C6"/>
    <w:rsid w:val="00E20EC8"/>
    <w:rsid w:val="00E32170"/>
    <w:rsid w:val="00E60FB0"/>
    <w:rsid w:val="00E67591"/>
    <w:rsid w:val="00E900EC"/>
    <w:rsid w:val="00E90647"/>
    <w:rsid w:val="00EC0270"/>
    <w:rsid w:val="00EC072E"/>
    <w:rsid w:val="00ED1985"/>
    <w:rsid w:val="00EF43E5"/>
    <w:rsid w:val="00EF5415"/>
    <w:rsid w:val="00F011AB"/>
    <w:rsid w:val="00F1619E"/>
    <w:rsid w:val="00F17919"/>
    <w:rsid w:val="00F24692"/>
    <w:rsid w:val="00F33D0D"/>
    <w:rsid w:val="00F415B9"/>
    <w:rsid w:val="00F53544"/>
    <w:rsid w:val="00F544FB"/>
    <w:rsid w:val="00F64E7E"/>
    <w:rsid w:val="00F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72D7365F-9A11-42C9-AEE8-3B5BB6D9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25" w:hanging="125"/>
      <w:jc w:val="both"/>
    </w:pPr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C94CAA"/>
    <w:pPr>
      <w:spacing w:before="100" w:beforeAutospacing="1" w:after="100" w:afterAutospacing="1"/>
      <w:outlineLvl w:val="2"/>
    </w:pPr>
    <w:rPr>
      <w:b/>
      <w:bCs/>
      <w:sz w:val="27"/>
      <w:szCs w:val="27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E67E6"/>
    <w:rPr>
      <w:color w:val="0000FF"/>
      <w:u w:val="single"/>
    </w:rPr>
  </w:style>
  <w:style w:type="character" w:styleId="Strong">
    <w:name w:val="Strong"/>
    <w:uiPriority w:val="22"/>
    <w:qFormat/>
    <w:rsid w:val="00221400"/>
    <w:rPr>
      <w:b/>
      <w:bCs/>
    </w:rPr>
  </w:style>
  <w:style w:type="paragraph" w:styleId="NormalWeb">
    <w:name w:val="Normal (Web)"/>
    <w:basedOn w:val="Normal"/>
    <w:uiPriority w:val="99"/>
    <w:unhideWhenUsed/>
    <w:rsid w:val="00221400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E6FF0"/>
    <w:pPr>
      <w:ind w:left="708"/>
    </w:pPr>
  </w:style>
  <w:style w:type="paragraph" w:customStyle="1" w:styleId="Default">
    <w:name w:val="Default"/>
    <w:rsid w:val="00360784"/>
    <w:pPr>
      <w:autoSpaceDE w:val="0"/>
      <w:autoSpaceDN w:val="0"/>
      <w:adjustRightInd w:val="0"/>
      <w:ind w:left="125" w:hanging="125"/>
      <w:jc w:val="both"/>
    </w:pPr>
    <w:rPr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94CAA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0739"/>
  </w:style>
  <w:style w:type="paragraph" w:styleId="Header">
    <w:name w:val="header"/>
    <w:basedOn w:val="Normal"/>
    <w:link w:val="HeaderChar"/>
    <w:uiPriority w:val="99"/>
    <w:unhideWhenUsed/>
    <w:rsid w:val="005E46D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E46DD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2D09-B354-4EDD-BB64-728DD72E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Школа:</vt:lpstr>
    </vt:vector>
  </TitlesOfParts>
  <Company>Licno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Школа:</dc:title>
  <dc:subject/>
  <dc:creator>Natasa</dc:creator>
  <cp:keywords/>
  <cp:lastModifiedBy>Dikovicci</cp:lastModifiedBy>
  <cp:revision>4</cp:revision>
  <dcterms:created xsi:type="dcterms:W3CDTF">2020-10-02T21:48:00Z</dcterms:created>
  <dcterms:modified xsi:type="dcterms:W3CDTF">2020-10-02T22:27:00Z</dcterms:modified>
</cp:coreProperties>
</file>